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795F7" w14:textId="5C1C92F9" w:rsidR="00E5404B" w:rsidRDefault="00E5404B"/>
    <w:sdt>
      <w:sdtPr>
        <w:id w:val="-1647582719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b/>
          <w:sz w:val="36"/>
          <w:szCs w:val="36"/>
        </w:rPr>
      </w:sdtEndPr>
      <w:sdtContent>
        <w:p w14:paraId="4583C6B8" w14:textId="4610DCE8" w:rsidR="00B17C25" w:rsidRDefault="00B17C25"/>
        <w:tbl>
          <w:tblPr>
            <w:tblpPr w:leftFromText="187" w:rightFromText="187" w:horzAnchor="margin" w:tblpXSpec="center" w:tblpY="2881"/>
            <w:tblW w:w="4609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012"/>
          </w:tblGrid>
          <w:tr w:rsidR="00B17C25" w14:paraId="3C9A6992" w14:textId="77777777" w:rsidTr="00B17C25">
            <w:trPr>
              <w:trHeight w:val="3039"/>
            </w:trPr>
            <w:tc>
              <w:tcPr>
                <w:tcW w:w="8614" w:type="dxa"/>
              </w:tcPr>
              <w:sdt>
                <w:sdtPr>
                  <w:rPr>
                    <w:rFonts w:eastAsiaTheme="majorEastAsia" w:cstheme="minorHAnsi"/>
                    <w:b/>
                    <w:bCs/>
                    <w:color w:val="002060"/>
                    <w:sz w:val="72"/>
                    <w:szCs w:val="72"/>
                  </w:rPr>
                  <w:alias w:val="Title"/>
                  <w:id w:val="13406919"/>
                  <w:placeholder>
                    <w:docPart w:val="5CCDDA4FEF4F49F5B32F5792D2834AC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364628DD" w14:textId="5A5307E4" w:rsidR="00B17C25" w:rsidRDefault="00B17C25" w:rsidP="00EB6F74">
                    <w:pPr>
                      <w:pStyle w:val="NoSpacing"/>
                      <w:spacing w:line="216" w:lineRule="auto"/>
                      <w:jc w:val="center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 w:rsidRPr="00A30421">
                      <w:rPr>
                        <w:rFonts w:eastAsiaTheme="majorEastAsia" w:cstheme="minorHAnsi"/>
                        <w:b/>
                        <w:bCs/>
                        <w:color w:val="002060"/>
                        <w:sz w:val="72"/>
                        <w:szCs w:val="72"/>
                      </w:rPr>
                      <w:t>GAMING INDUSTRY STATISTICS - QUARTERLY HIGHLIGHTS</w:t>
                    </w:r>
                  </w:p>
                </w:sdtContent>
              </w:sdt>
            </w:tc>
          </w:tr>
          <w:tr w:rsidR="00B17C25" w14:paraId="0AD044EA" w14:textId="77777777" w:rsidTr="00B17C25">
            <w:trPr>
              <w:trHeight w:val="268"/>
            </w:trPr>
            <w:tc>
              <w:tcPr>
                <w:tcW w:w="861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AD0E43A" w14:textId="48759BE7" w:rsidR="00B17C25" w:rsidRPr="00B17C25" w:rsidRDefault="00B17C25">
                <w:pPr>
                  <w:pStyle w:val="NoSpacing"/>
                  <w:rPr>
                    <w:b/>
                    <w:bCs/>
                    <w:color w:val="2F5496" w:themeColor="accent1" w:themeShade="BF"/>
                    <w:sz w:val="56"/>
                    <w:szCs w:val="56"/>
                  </w:rPr>
                </w:pPr>
                <w:r w:rsidRPr="00027425">
                  <w:rPr>
                    <w:b/>
                    <w:bCs/>
                    <w:sz w:val="48"/>
                    <w:szCs w:val="48"/>
                  </w:rPr>
                  <w:t>Q</w:t>
                </w:r>
                <w:r w:rsidR="00BB3A85">
                  <w:rPr>
                    <w:b/>
                    <w:bCs/>
                    <w:sz w:val="48"/>
                    <w:szCs w:val="48"/>
                  </w:rPr>
                  <w:t>4</w:t>
                </w:r>
                <w:r w:rsidRPr="00027425">
                  <w:rPr>
                    <w:b/>
                    <w:bCs/>
                    <w:sz w:val="48"/>
                    <w:szCs w:val="48"/>
                  </w:rPr>
                  <w:t xml:space="preserve"> – </w:t>
                </w:r>
                <w:r w:rsidR="00BB3A85">
                  <w:rPr>
                    <w:b/>
                    <w:bCs/>
                    <w:sz w:val="48"/>
                    <w:szCs w:val="48"/>
                  </w:rPr>
                  <w:t>January</w:t>
                </w:r>
                <w:r w:rsidR="008C47DB">
                  <w:rPr>
                    <w:b/>
                    <w:bCs/>
                    <w:sz w:val="48"/>
                    <w:szCs w:val="48"/>
                  </w:rPr>
                  <w:t xml:space="preserve"> </w:t>
                </w:r>
                <w:r w:rsidR="00642761">
                  <w:rPr>
                    <w:b/>
                    <w:bCs/>
                    <w:sz w:val="48"/>
                    <w:szCs w:val="48"/>
                  </w:rPr>
                  <w:t>202</w:t>
                </w:r>
                <w:r w:rsidR="00EC2220">
                  <w:rPr>
                    <w:b/>
                    <w:bCs/>
                    <w:sz w:val="48"/>
                    <w:szCs w:val="48"/>
                  </w:rPr>
                  <w:t>5</w:t>
                </w:r>
                <w:r w:rsidR="00642761" w:rsidRPr="00027425">
                  <w:rPr>
                    <w:b/>
                    <w:bCs/>
                    <w:sz w:val="48"/>
                    <w:szCs w:val="48"/>
                  </w:rPr>
                  <w:t xml:space="preserve"> </w:t>
                </w:r>
                <w:r w:rsidRPr="00027425">
                  <w:rPr>
                    <w:b/>
                    <w:bCs/>
                    <w:sz w:val="48"/>
                    <w:szCs w:val="48"/>
                  </w:rPr>
                  <w:t>TO</w:t>
                </w:r>
                <w:r w:rsidR="00B648A2" w:rsidRPr="00027425">
                  <w:rPr>
                    <w:b/>
                    <w:bCs/>
                    <w:sz w:val="48"/>
                    <w:szCs w:val="48"/>
                  </w:rPr>
                  <w:t xml:space="preserve"> </w:t>
                </w:r>
                <w:r w:rsidR="00BB3A85">
                  <w:rPr>
                    <w:b/>
                    <w:bCs/>
                    <w:sz w:val="48"/>
                    <w:szCs w:val="48"/>
                  </w:rPr>
                  <w:t>March</w:t>
                </w:r>
                <w:r w:rsidRPr="00027425">
                  <w:rPr>
                    <w:b/>
                    <w:bCs/>
                    <w:sz w:val="48"/>
                    <w:szCs w:val="48"/>
                  </w:rPr>
                  <w:t xml:space="preserve"> 202</w:t>
                </w:r>
                <w:r w:rsidR="00EC2220">
                  <w:rPr>
                    <w:b/>
                    <w:bCs/>
                    <w:sz w:val="48"/>
                    <w:szCs w:val="48"/>
                  </w:rPr>
                  <w:t>5</w:t>
                </w:r>
              </w:p>
            </w:tc>
          </w:tr>
        </w:tbl>
        <w:p w14:paraId="19E40796" w14:textId="77777777" w:rsidR="00EB6F74" w:rsidRDefault="00742A9F">
          <w:pPr>
            <w:spacing w:after="160" w:line="259" w:lineRule="auto"/>
            <w:rPr>
              <w:rFonts w:asciiTheme="minorHAnsi" w:hAnsiTheme="minorHAnsi" w:cstheme="minorHAnsi"/>
              <w:b/>
              <w:sz w:val="36"/>
              <w:szCs w:val="36"/>
            </w:rPr>
          </w:pPr>
          <w:r w:rsidRPr="003D7231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0E146B9" wp14:editId="52386A98">
                <wp:simplePos x="0" y="0"/>
                <wp:positionH relativeFrom="column">
                  <wp:posOffset>2006600</wp:posOffset>
                </wp:positionH>
                <wp:positionV relativeFrom="paragraph">
                  <wp:posOffset>34290</wp:posOffset>
                </wp:positionV>
                <wp:extent cx="1890781" cy="906780"/>
                <wp:effectExtent l="0" t="0" r="0" b="7620"/>
                <wp:wrapTight wrapText="bothSides">
                  <wp:wrapPolygon edited="0">
                    <wp:start x="1306" y="0"/>
                    <wp:lineTo x="1088" y="908"/>
                    <wp:lineTo x="0" y="14521"/>
                    <wp:lineTo x="0" y="21328"/>
                    <wp:lineTo x="19155" y="21328"/>
                    <wp:lineTo x="20026" y="21328"/>
                    <wp:lineTo x="21114" y="17244"/>
                    <wp:lineTo x="21332" y="5445"/>
                    <wp:lineTo x="21332" y="454"/>
                    <wp:lineTo x="6965" y="0"/>
                    <wp:lineTo x="1306" y="0"/>
                  </wp:wrapPolygon>
                </wp:wrapTight>
                <wp:docPr id="7" name="Picture 7" descr="BGLC Colou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GLC Colou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781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17C25">
            <w:rPr>
              <w:rFonts w:asciiTheme="minorHAnsi" w:hAnsiTheme="minorHAnsi" w:cstheme="minorHAnsi"/>
              <w:b/>
              <w:sz w:val="36"/>
              <w:szCs w:val="36"/>
            </w:rPr>
            <w:br w:type="page"/>
          </w:r>
        </w:p>
        <w:p w14:paraId="47954BA5" w14:textId="5C03C94D" w:rsidR="00B17C25" w:rsidRDefault="00EB6F74">
          <w:pPr>
            <w:spacing w:after="160" w:line="259" w:lineRule="auto"/>
            <w:rPr>
              <w:rFonts w:asciiTheme="minorHAnsi" w:hAnsiTheme="minorHAnsi" w:cstheme="minorHAnsi"/>
              <w:b/>
              <w:sz w:val="36"/>
              <w:szCs w:val="36"/>
            </w:rPr>
          </w:pPr>
        </w:p>
      </w:sdtContent>
    </w:sdt>
    <w:p w14:paraId="68E3FEAF" w14:textId="145CCF9C" w:rsidR="00E25BD7" w:rsidRDefault="002A21DA" w:rsidP="00E25BD7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QUARTERLY </w:t>
      </w:r>
      <w:r w:rsidRPr="006D2C46">
        <w:rPr>
          <w:rFonts w:asciiTheme="minorHAnsi" w:hAnsiTheme="minorHAnsi" w:cstheme="minorHAnsi"/>
          <w:b/>
          <w:sz w:val="36"/>
          <w:szCs w:val="36"/>
        </w:rPr>
        <w:t xml:space="preserve">GAMING INDUSTRY </w:t>
      </w:r>
      <w:r>
        <w:rPr>
          <w:rFonts w:asciiTheme="minorHAnsi" w:hAnsiTheme="minorHAnsi" w:cstheme="minorHAnsi"/>
          <w:b/>
          <w:sz w:val="36"/>
          <w:szCs w:val="36"/>
        </w:rPr>
        <w:t>HIGHLIGHTS</w:t>
      </w:r>
    </w:p>
    <w:p w14:paraId="79552697" w14:textId="52B665FE" w:rsidR="00B23766" w:rsidRDefault="00B23766" w:rsidP="00E25BD7">
      <w:pPr>
        <w:rPr>
          <w:rFonts w:asciiTheme="minorHAnsi" w:hAnsiTheme="minorHAnsi" w:cstheme="minorHAnsi"/>
          <w:b/>
          <w:sz w:val="36"/>
          <w:szCs w:val="36"/>
        </w:rPr>
      </w:pPr>
    </w:p>
    <w:p w14:paraId="3A7393EC" w14:textId="24356735" w:rsidR="00B23766" w:rsidRDefault="00B23766" w:rsidP="00E25BD7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Reporting Period:</w:t>
      </w:r>
      <w:r w:rsidR="00BB3A85">
        <w:rPr>
          <w:rFonts w:asciiTheme="minorHAnsi" w:hAnsiTheme="minorHAnsi" w:cstheme="minorHAnsi"/>
          <w:b/>
          <w:sz w:val="36"/>
          <w:szCs w:val="36"/>
        </w:rPr>
        <w:t xml:space="preserve"> 4</w:t>
      </w:r>
      <w:r w:rsidR="00BB3A85" w:rsidRPr="00BB3A85">
        <w:rPr>
          <w:rFonts w:asciiTheme="minorHAnsi" w:hAnsiTheme="minorHAnsi" w:cstheme="minorHAnsi"/>
          <w:b/>
          <w:sz w:val="36"/>
          <w:szCs w:val="36"/>
          <w:vertAlign w:val="superscript"/>
        </w:rPr>
        <w:t>th</w:t>
      </w:r>
      <w:r w:rsidR="00BB3A85">
        <w:rPr>
          <w:rFonts w:asciiTheme="minorHAnsi" w:hAnsiTheme="minorHAnsi" w:cstheme="minorHAnsi"/>
          <w:b/>
          <w:sz w:val="36"/>
          <w:szCs w:val="36"/>
        </w:rPr>
        <w:t xml:space="preserve"> Quarter</w:t>
      </w:r>
      <w:r w:rsidR="00665CA0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BB3A85">
        <w:rPr>
          <w:rFonts w:asciiTheme="minorHAnsi" w:hAnsiTheme="minorHAnsi" w:cstheme="minorHAnsi"/>
          <w:b/>
          <w:sz w:val="36"/>
          <w:szCs w:val="36"/>
        </w:rPr>
        <w:t>January</w:t>
      </w:r>
      <w:r w:rsidR="00B648A2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 xml:space="preserve">to </w:t>
      </w:r>
      <w:r w:rsidR="00BB3A85">
        <w:rPr>
          <w:rFonts w:asciiTheme="minorHAnsi" w:hAnsiTheme="minorHAnsi" w:cstheme="minorHAnsi"/>
          <w:b/>
          <w:sz w:val="36"/>
          <w:szCs w:val="36"/>
        </w:rPr>
        <w:t>March</w:t>
      </w:r>
      <w:r w:rsidR="00B648A2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202</w:t>
      </w:r>
      <w:r w:rsidR="00EC2220">
        <w:rPr>
          <w:rFonts w:asciiTheme="minorHAnsi" w:hAnsiTheme="minorHAnsi" w:cstheme="minorHAnsi"/>
          <w:b/>
          <w:sz w:val="36"/>
          <w:szCs w:val="36"/>
        </w:rPr>
        <w:t>5</w:t>
      </w:r>
    </w:p>
    <w:p w14:paraId="06A26937" w14:textId="14DEB6F5" w:rsidR="00B23766" w:rsidRPr="00B23766" w:rsidRDefault="00B23766" w:rsidP="00B23766">
      <w:pPr>
        <w:jc w:val="both"/>
        <w:rPr>
          <w:rFonts w:asciiTheme="minorHAnsi" w:hAnsiTheme="minorHAnsi" w:cstheme="minorHAnsi"/>
          <w:b/>
          <w:sz w:val="36"/>
          <w:szCs w:val="36"/>
        </w:rPr>
      </w:pPr>
    </w:p>
    <w:p w14:paraId="3E5FE4DD" w14:textId="4E1E4FA2" w:rsidR="00B23766" w:rsidRPr="00B23766" w:rsidRDefault="00B23766" w:rsidP="00B23766">
      <w:pPr>
        <w:jc w:val="both"/>
        <w:rPr>
          <w:rFonts w:asciiTheme="minorHAnsi" w:hAnsiTheme="minorHAnsi" w:cstheme="minorHAnsi"/>
        </w:rPr>
      </w:pPr>
      <w:r w:rsidRPr="00B23766">
        <w:rPr>
          <w:rFonts w:asciiTheme="minorHAnsi" w:hAnsiTheme="minorHAnsi" w:cstheme="minorHAnsi"/>
        </w:rPr>
        <w:t>This document provides an overview, key highlights</w:t>
      </w:r>
      <w:r w:rsidR="00BB3A85">
        <w:rPr>
          <w:rFonts w:asciiTheme="minorHAnsi" w:hAnsiTheme="minorHAnsi" w:cstheme="minorHAnsi"/>
        </w:rPr>
        <w:t>,</w:t>
      </w:r>
      <w:r w:rsidRPr="00B23766">
        <w:rPr>
          <w:rFonts w:asciiTheme="minorHAnsi" w:hAnsiTheme="minorHAnsi" w:cstheme="minorHAnsi"/>
        </w:rPr>
        <w:t xml:space="preserve"> and statistics for Jamaica's gaming industry for the quarter of </w:t>
      </w:r>
      <w:r w:rsidR="00BB3A85">
        <w:rPr>
          <w:rFonts w:asciiTheme="minorHAnsi" w:hAnsiTheme="minorHAnsi" w:cstheme="minorHAnsi"/>
        </w:rPr>
        <w:t>January</w:t>
      </w:r>
      <w:r w:rsidR="00DA3D6E">
        <w:rPr>
          <w:rFonts w:asciiTheme="minorHAnsi" w:hAnsiTheme="minorHAnsi" w:cstheme="minorHAnsi"/>
        </w:rPr>
        <w:t xml:space="preserve"> </w:t>
      </w:r>
      <w:r w:rsidR="00642761">
        <w:rPr>
          <w:rFonts w:asciiTheme="minorHAnsi" w:hAnsiTheme="minorHAnsi" w:cstheme="minorHAnsi"/>
        </w:rPr>
        <w:t>202</w:t>
      </w:r>
      <w:r w:rsidR="00EC2220">
        <w:rPr>
          <w:rFonts w:asciiTheme="minorHAnsi" w:hAnsiTheme="minorHAnsi" w:cstheme="minorHAnsi"/>
        </w:rPr>
        <w:t>5</w:t>
      </w:r>
      <w:r w:rsidR="00642761">
        <w:rPr>
          <w:rFonts w:asciiTheme="minorHAnsi" w:hAnsiTheme="minorHAnsi" w:cstheme="minorHAnsi"/>
        </w:rPr>
        <w:t xml:space="preserve"> </w:t>
      </w:r>
      <w:r w:rsidR="00DA3D6E">
        <w:rPr>
          <w:rFonts w:asciiTheme="minorHAnsi" w:hAnsiTheme="minorHAnsi" w:cstheme="minorHAnsi"/>
        </w:rPr>
        <w:t xml:space="preserve">to </w:t>
      </w:r>
      <w:r w:rsidR="00BB3A85">
        <w:rPr>
          <w:rFonts w:asciiTheme="minorHAnsi" w:hAnsiTheme="minorHAnsi" w:cstheme="minorHAnsi"/>
        </w:rPr>
        <w:t>March</w:t>
      </w:r>
      <w:r w:rsidR="00F53166">
        <w:rPr>
          <w:rFonts w:asciiTheme="minorHAnsi" w:hAnsiTheme="minorHAnsi" w:cstheme="minorHAnsi"/>
        </w:rPr>
        <w:t xml:space="preserve"> </w:t>
      </w:r>
      <w:r w:rsidRPr="00B23766">
        <w:rPr>
          <w:rFonts w:asciiTheme="minorHAnsi" w:hAnsiTheme="minorHAnsi" w:cstheme="minorHAnsi"/>
        </w:rPr>
        <w:t>202</w:t>
      </w:r>
      <w:r w:rsidR="00EC2220">
        <w:rPr>
          <w:rFonts w:asciiTheme="minorHAnsi" w:hAnsiTheme="minorHAnsi" w:cstheme="minorHAnsi"/>
        </w:rPr>
        <w:t>5</w:t>
      </w:r>
      <w:r w:rsidRPr="00B23766">
        <w:rPr>
          <w:rFonts w:asciiTheme="minorHAnsi" w:hAnsiTheme="minorHAnsi" w:cstheme="minorHAnsi"/>
        </w:rPr>
        <w:t xml:space="preserve">. </w:t>
      </w:r>
    </w:p>
    <w:p w14:paraId="2BFC72C7" w14:textId="77777777" w:rsidR="00B23766" w:rsidRPr="00B23766" w:rsidRDefault="00B23766" w:rsidP="00B23766">
      <w:pPr>
        <w:jc w:val="both"/>
        <w:rPr>
          <w:rFonts w:asciiTheme="minorHAnsi" w:hAnsiTheme="minorHAnsi" w:cstheme="minorHAnsi"/>
        </w:rPr>
      </w:pPr>
    </w:p>
    <w:p w14:paraId="5A678305" w14:textId="18253D9C" w:rsidR="00B23766" w:rsidRPr="00B23766" w:rsidRDefault="00B23766" w:rsidP="00B23766">
      <w:pPr>
        <w:jc w:val="both"/>
        <w:rPr>
          <w:rFonts w:asciiTheme="minorHAnsi" w:hAnsiTheme="minorHAnsi" w:cstheme="minorHAnsi"/>
        </w:rPr>
      </w:pPr>
      <w:r w:rsidRPr="00B23766">
        <w:rPr>
          <w:rFonts w:asciiTheme="minorHAnsi" w:hAnsiTheme="minorHAnsi" w:cstheme="minorHAnsi"/>
        </w:rPr>
        <w:t xml:space="preserve">Information presented is </w:t>
      </w:r>
      <w:r w:rsidR="00642761">
        <w:rPr>
          <w:rFonts w:asciiTheme="minorHAnsi" w:hAnsiTheme="minorHAnsi" w:cstheme="minorHAnsi"/>
        </w:rPr>
        <w:t xml:space="preserve">categorized </w:t>
      </w:r>
      <w:r w:rsidRPr="00B23766">
        <w:rPr>
          <w:rFonts w:asciiTheme="minorHAnsi" w:hAnsiTheme="minorHAnsi" w:cstheme="minorHAnsi"/>
        </w:rPr>
        <w:t>by sector</w:t>
      </w:r>
      <w:r w:rsidR="00642761">
        <w:rPr>
          <w:rFonts w:asciiTheme="minorHAnsi" w:hAnsiTheme="minorHAnsi" w:cstheme="minorHAnsi"/>
        </w:rPr>
        <w:t xml:space="preserve"> and </w:t>
      </w:r>
      <w:r w:rsidRPr="00B23766">
        <w:rPr>
          <w:rFonts w:asciiTheme="minorHAnsi" w:hAnsiTheme="minorHAnsi" w:cstheme="minorHAnsi"/>
        </w:rPr>
        <w:t xml:space="preserve">includes data reported by operators </w:t>
      </w:r>
      <w:proofErr w:type="gramStart"/>
      <w:r w:rsidR="00BB3A85" w:rsidRPr="00B23766">
        <w:rPr>
          <w:rFonts w:asciiTheme="minorHAnsi" w:hAnsiTheme="minorHAnsi" w:cstheme="minorHAnsi"/>
        </w:rPr>
        <w:t>licensed,</w:t>
      </w:r>
      <w:r w:rsidRPr="00B23766">
        <w:rPr>
          <w:rFonts w:asciiTheme="minorHAnsi" w:hAnsiTheme="minorHAnsi" w:cstheme="minorHAnsi"/>
        </w:rPr>
        <w:t xml:space="preserve"> and</w:t>
      </w:r>
      <w:proofErr w:type="gramEnd"/>
      <w:r w:rsidRPr="00B23766">
        <w:rPr>
          <w:rFonts w:asciiTheme="minorHAnsi" w:hAnsiTheme="minorHAnsi" w:cstheme="minorHAnsi"/>
        </w:rPr>
        <w:t xml:space="preserve"> regulated by the Betting Gaming and Lotteries Commission. </w:t>
      </w:r>
    </w:p>
    <w:p w14:paraId="1A6CF050" w14:textId="77777777" w:rsidR="00B23766" w:rsidRPr="00B23766" w:rsidRDefault="00B23766" w:rsidP="00B23766">
      <w:pPr>
        <w:jc w:val="both"/>
        <w:rPr>
          <w:rFonts w:asciiTheme="minorHAnsi" w:hAnsiTheme="minorHAnsi" w:cstheme="minorHAnsi"/>
        </w:rPr>
      </w:pPr>
    </w:p>
    <w:p w14:paraId="5E390E88" w14:textId="00498073" w:rsidR="00B23766" w:rsidRPr="00B23766" w:rsidRDefault="00642761" w:rsidP="00B237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B23766">
        <w:rPr>
          <w:rFonts w:asciiTheme="minorHAnsi" w:hAnsiTheme="minorHAnsi" w:cstheme="minorHAnsi"/>
        </w:rPr>
        <w:t xml:space="preserve">Betting </w:t>
      </w:r>
      <w:r>
        <w:rPr>
          <w:rFonts w:asciiTheme="minorHAnsi" w:hAnsiTheme="minorHAnsi" w:cstheme="minorHAnsi"/>
        </w:rPr>
        <w:t xml:space="preserve">Sector encompasses </w:t>
      </w:r>
      <w:r w:rsidR="00B23766" w:rsidRPr="00B23766">
        <w:rPr>
          <w:rFonts w:asciiTheme="minorHAnsi" w:hAnsiTheme="minorHAnsi" w:cstheme="minorHAnsi"/>
        </w:rPr>
        <w:t>bookmaking</w:t>
      </w:r>
      <w:r w:rsidR="008F67AE">
        <w:rPr>
          <w:rFonts w:asciiTheme="minorHAnsi" w:hAnsiTheme="minorHAnsi" w:cstheme="minorHAnsi"/>
        </w:rPr>
        <w:t>,</w:t>
      </w:r>
      <w:r w:rsidR="00B23766" w:rsidRPr="00B23766">
        <w:rPr>
          <w:rFonts w:asciiTheme="minorHAnsi" w:hAnsiTheme="minorHAnsi" w:cstheme="minorHAnsi"/>
        </w:rPr>
        <w:t xml:space="preserve"> pari-mutual wagering</w:t>
      </w:r>
      <w:r w:rsidR="00BB3A85">
        <w:rPr>
          <w:rFonts w:asciiTheme="minorHAnsi" w:hAnsiTheme="minorHAnsi" w:cstheme="minorHAnsi"/>
        </w:rPr>
        <w:t>,</w:t>
      </w:r>
      <w:r w:rsidR="008F67AE">
        <w:rPr>
          <w:rFonts w:asciiTheme="minorHAnsi" w:hAnsiTheme="minorHAnsi" w:cstheme="minorHAnsi"/>
        </w:rPr>
        <w:t xml:space="preserve"> and </w:t>
      </w:r>
      <w:r w:rsidR="005260BC">
        <w:rPr>
          <w:rFonts w:asciiTheme="minorHAnsi" w:hAnsiTheme="minorHAnsi" w:cstheme="minorHAnsi"/>
        </w:rPr>
        <w:t>fixed-odds</w:t>
      </w:r>
      <w:r w:rsidR="008F67AE">
        <w:rPr>
          <w:rFonts w:asciiTheme="minorHAnsi" w:hAnsiTheme="minorHAnsi" w:cstheme="minorHAnsi"/>
        </w:rPr>
        <w:t xml:space="preserve"> betting</w:t>
      </w:r>
      <w:r w:rsidR="00B23766" w:rsidRPr="00B23766">
        <w:rPr>
          <w:rFonts w:asciiTheme="minorHAnsi" w:hAnsiTheme="minorHAnsi" w:cstheme="minorHAnsi"/>
        </w:rPr>
        <w:t xml:space="preserve"> on horseracing (</w:t>
      </w:r>
      <w:r>
        <w:rPr>
          <w:rFonts w:asciiTheme="minorHAnsi" w:hAnsiTheme="minorHAnsi" w:cstheme="minorHAnsi"/>
        </w:rPr>
        <w:t xml:space="preserve">both </w:t>
      </w:r>
      <w:r w:rsidR="00B23766" w:rsidRPr="00B23766">
        <w:rPr>
          <w:rFonts w:asciiTheme="minorHAnsi" w:hAnsiTheme="minorHAnsi" w:cstheme="minorHAnsi"/>
        </w:rPr>
        <w:t xml:space="preserve">local and simulcast) </w:t>
      </w:r>
      <w:r>
        <w:rPr>
          <w:rFonts w:asciiTheme="minorHAnsi" w:hAnsiTheme="minorHAnsi" w:cstheme="minorHAnsi"/>
        </w:rPr>
        <w:t>as well as</w:t>
      </w:r>
      <w:r w:rsidR="00B23766" w:rsidRPr="00B23766">
        <w:rPr>
          <w:rFonts w:asciiTheme="minorHAnsi" w:hAnsiTheme="minorHAnsi" w:cstheme="minorHAnsi"/>
        </w:rPr>
        <w:t xml:space="preserve"> sports betting inclusive of online casino and poker games. </w:t>
      </w:r>
    </w:p>
    <w:p w14:paraId="7165CB8C" w14:textId="77777777" w:rsidR="00B23766" w:rsidRPr="00B23766" w:rsidRDefault="00B23766" w:rsidP="00B23766">
      <w:pPr>
        <w:jc w:val="both"/>
        <w:rPr>
          <w:rFonts w:asciiTheme="minorHAnsi" w:hAnsiTheme="minorHAnsi" w:cstheme="minorHAnsi"/>
        </w:rPr>
      </w:pPr>
    </w:p>
    <w:p w14:paraId="07401093" w14:textId="4BCE1C64" w:rsidR="00B23766" w:rsidRPr="00B23766" w:rsidRDefault="00642761" w:rsidP="00B237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B23766" w:rsidRPr="00B23766">
        <w:rPr>
          <w:rFonts w:asciiTheme="minorHAnsi" w:hAnsiTheme="minorHAnsi" w:cstheme="minorHAnsi"/>
        </w:rPr>
        <w:t xml:space="preserve">Lottery </w:t>
      </w:r>
      <w:r>
        <w:rPr>
          <w:rFonts w:asciiTheme="minorHAnsi" w:hAnsiTheme="minorHAnsi" w:cstheme="minorHAnsi"/>
        </w:rPr>
        <w:t xml:space="preserve">Sector </w:t>
      </w:r>
      <w:r w:rsidR="00891C74">
        <w:rPr>
          <w:rFonts w:asciiTheme="minorHAnsi" w:hAnsiTheme="minorHAnsi" w:cstheme="minorHAnsi"/>
        </w:rPr>
        <w:t xml:space="preserve">includes </w:t>
      </w:r>
      <w:r w:rsidR="00B23766" w:rsidRPr="00B23766">
        <w:rPr>
          <w:rFonts w:asciiTheme="minorHAnsi" w:hAnsiTheme="minorHAnsi" w:cstheme="minorHAnsi"/>
        </w:rPr>
        <w:t>sales of lottery games classified as declared lottery, daily numbers game</w:t>
      </w:r>
      <w:r w:rsidR="00891C74">
        <w:rPr>
          <w:rFonts w:asciiTheme="minorHAnsi" w:hAnsiTheme="minorHAnsi" w:cstheme="minorHAnsi"/>
        </w:rPr>
        <w:t>,</w:t>
      </w:r>
      <w:r w:rsidR="00B23766" w:rsidRPr="00B23766">
        <w:rPr>
          <w:rFonts w:asciiTheme="minorHAnsi" w:hAnsiTheme="minorHAnsi" w:cstheme="minorHAnsi"/>
        </w:rPr>
        <w:t xml:space="preserve"> or instant lottery.</w:t>
      </w:r>
    </w:p>
    <w:p w14:paraId="0B736C31" w14:textId="77777777" w:rsidR="00B23766" w:rsidRPr="00B23766" w:rsidRDefault="00B23766" w:rsidP="00B23766">
      <w:pPr>
        <w:jc w:val="both"/>
        <w:rPr>
          <w:rFonts w:asciiTheme="minorHAnsi" w:hAnsiTheme="minorHAnsi" w:cstheme="minorHAnsi"/>
        </w:rPr>
      </w:pPr>
    </w:p>
    <w:p w14:paraId="60DD18C6" w14:textId="5F8A98F3" w:rsidR="000D7DCA" w:rsidRDefault="00891C74" w:rsidP="00B23766">
      <w:pPr>
        <w:jc w:val="both"/>
      </w:pPr>
      <w:r>
        <w:rPr>
          <w:rFonts w:asciiTheme="minorHAnsi" w:hAnsiTheme="minorHAnsi" w:cstheme="minorHAnsi"/>
        </w:rPr>
        <w:t xml:space="preserve">The </w:t>
      </w:r>
      <w:r w:rsidR="00B23766" w:rsidRPr="00B23766">
        <w:rPr>
          <w:rFonts w:asciiTheme="minorHAnsi" w:hAnsiTheme="minorHAnsi" w:cstheme="minorHAnsi"/>
        </w:rPr>
        <w:t>Gaming</w:t>
      </w:r>
      <w:r>
        <w:rPr>
          <w:rFonts w:asciiTheme="minorHAnsi" w:hAnsiTheme="minorHAnsi" w:cstheme="minorHAnsi"/>
        </w:rPr>
        <w:t xml:space="preserve"> Sector covers </w:t>
      </w:r>
      <w:r w:rsidR="00B23766" w:rsidRPr="00B23766">
        <w:rPr>
          <w:rFonts w:asciiTheme="minorHAnsi" w:hAnsiTheme="minorHAnsi" w:cstheme="minorHAnsi"/>
        </w:rPr>
        <w:t>gaming machines</w:t>
      </w:r>
      <w:r>
        <w:rPr>
          <w:rFonts w:asciiTheme="minorHAnsi" w:hAnsiTheme="minorHAnsi" w:cstheme="minorHAnsi"/>
        </w:rPr>
        <w:t xml:space="preserve"> such as </w:t>
      </w:r>
      <w:r w:rsidR="00B23766" w:rsidRPr="00B23766">
        <w:rPr>
          <w:rFonts w:asciiTheme="minorHAnsi" w:hAnsiTheme="minorHAnsi" w:cstheme="minorHAnsi"/>
        </w:rPr>
        <w:t xml:space="preserve">slots and </w:t>
      </w:r>
      <w:proofErr w:type="gramStart"/>
      <w:r w:rsidR="005B0E9A">
        <w:rPr>
          <w:rFonts w:asciiTheme="minorHAnsi" w:hAnsiTheme="minorHAnsi" w:cstheme="minorHAnsi"/>
        </w:rPr>
        <w:t>locally-made</w:t>
      </w:r>
      <w:proofErr w:type="gramEnd"/>
      <w:r w:rsidR="00B23766" w:rsidRPr="00B23766">
        <w:rPr>
          <w:rFonts w:asciiTheme="minorHAnsi" w:hAnsiTheme="minorHAnsi" w:cstheme="minorHAnsi"/>
        </w:rPr>
        <w:t xml:space="preserve"> gaming machines</w:t>
      </w:r>
      <w:r>
        <w:rPr>
          <w:rFonts w:asciiTheme="minorHAnsi" w:hAnsiTheme="minorHAnsi" w:cstheme="minorHAnsi"/>
        </w:rPr>
        <w:t xml:space="preserve"> </w:t>
      </w:r>
      <w:r w:rsidR="00B23766" w:rsidRPr="00B23766">
        <w:rPr>
          <w:rFonts w:asciiTheme="minorHAnsi" w:hAnsiTheme="minorHAnsi" w:cstheme="minorHAnsi"/>
        </w:rPr>
        <w:t>and technical service providers</w:t>
      </w:r>
      <w:r w:rsidR="00B23766">
        <w:t>.</w:t>
      </w:r>
    </w:p>
    <w:p w14:paraId="2F69697C" w14:textId="4356B540" w:rsidR="004961E9" w:rsidRDefault="004961E9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21FE7EC" w14:textId="254BD963" w:rsidR="004961E9" w:rsidRDefault="004961E9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6D4920A" w14:textId="77777777" w:rsidR="00E7598E" w:rsidRDefault="00E7598E" w:rsidP="00E7598E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5766D1A" w14:textId="77777777" w:rsidR="00E7598E" w:rsidRDefault="00E7598E" w:rsidP="00E7598E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926ACBE" w14:textId="77777777" w:rsidR="00E7598E" w:rsidRDefault="00E7598E" w:rsidP="00E7598E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AA7921D" w14:textId="77777777" w:rsidR="00E7598E" w:rsidRDefault="00E7598E" w:rsidP="00E7598E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66DC80B" w14:textId="0D788958" w:rsidR="00E7598E" w:rsidRDefault="00E7598E" w:rsidP="00E7598E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Data presented is correct at the time of publication. However,</w:t>
      </w:r>
      <w:r w:rsidR="00891C74">
        <w:rPr>
          <w:rFonts w:asciiTheme="minorHAnsi" w:hAnsiTheme="minorHAnsi" w:cstheme="minorHAnsi"/>
          <w:b/>
          <w:bCs/>
          <w:sz w:val="28"/>
          <w:szCs w:val="28"/>
        </w:rPr>
        <w:t xml:space="preserve"> it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may be adjusted without notice.</w:t>
      </w:r>
    </w:p>
    <w:p w14:paraId="57623194" w14:textId="77777777" w:rsidR="00E7598E" w:rsidRDefault="00E7598E">
      <w:pPr>
        <w:spacing w:after="160" w:line="259" w:lineRule="auto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  <w:r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br w:type="page"/>
      </w:r>
    </w:p>
    <w:p w14:paraId="11881C23" w14:textId="1048DC31" w:rsidR="001B01B9" w:rsidRPr="001B01B9" w:rsidRDefault="00EB6F74" w:rsidP="001B01B9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lastRenderedPageBreak/>
        <w:t xml:space="preserve">FY </w:t>
      </w:r>
      <w:r w:rsidR="00E5404B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202</w:t>
      </w:r>
      <w:r w:rsidR="00EC2220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4</w:t>
      </w:r>
      <w:r w:rsidR="00E5404B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 xml:space="preserve"> - </w:t>
      </w:r>
      <w:r w:rsidR="001B01B9" w:rsidRPr="001B01B9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20</w:t>
      </w:r>
      <w:r w:rsidR="009A3C64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2</w:t>
      </w:r>
      <w:r w:rsidR="00EC2220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5</w:t>
      </w:r>
      <w:r w:rsidR="001B01B9" w:rsidRPr="001B01B9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 xml:space="preserve"> | </w:t>
      </w:r>
      <w:r w:rsidR="00A759C3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F</w:t>
      </w:r>
      <w:r w:rsidR="00BB3A85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ourth</w:t>
      </w:r>
      <w:r w:rsidR="00F53166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 xml:space="preserve"> </w:t>
      </w:r>
      <w:r w:rsidR="001B01B9" w:rsidRPr="001B01B9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Quarter</w:t>
      </w:r>
    </w:p>
    <w:p w14:paraId="6E13852F" w14:textId="556A77E5" w:rsidR="000D7DCA" w:rsidRPr="00960462" w:rsidRDefault="002A21DA" w:rsidP="00E336E0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60462">
        <w:rPr>
          <w:rFonts w:asciiTheme="minorHAnsi" w:hAnsiTheme="minorHAnsi" w:cstheme="minorHAnsi"/>
          <w:b/>
          <w:bCs/>
          <w:sz w:val="40"/>
          <w:szCs w:val="40"/>
        </w:rPr>
        <w:t>INDUSTRY PERFORMANCE – SALES</w:t>
      </w:r>
    </w:p>
    <w:p w14:paraId="6960865C" w14:textId="39866295" w:rsidR="002A21DA" w:rsidRDefault="002A21DA" w:rsidP="00E25BD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8DD948" w14:textId="00AB7BB3" w:rsidR="00302B92" w:rsidRDefault="00891C74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</w:t>
      </w:r>
      <w:r w:rsidR="000D7DCA" w:rsidRPr="006D2C46">
        <w:rPr>
          <w:rFonts w:asciiTheme="minorHAnsi" w:hAnsiTheme="minorHAnsi" w:cstheme="minorHAnsi"/>
        </w:rPr>
        <w:t>otal</w:t>
      </w:r>
      <w:r>
        <w:rPr>
          <w:rFonts w:asciiTheme="minorHAnsi" w:hAnsiTheme="minorHAnsi" w:cstheme="minorHAnsi"/>
        </w:rPr>
        <w:t xml:space="preserve"> sales for the</w:t>
      </w:r>
      <w:r w:rsidR="000D7DCA" w:rsidRPr="006D2C46">
        <w:rPr>
          <w:rFonts w:asciiTheme="minorHAnsi" w:hAnsiTheme="minorHAnsi" w:cstheme="minorHAnsi"/>
        </w:rPr>
        <w:t xml:space="preserve"> </w:t>
      </w:r>
      <w:r w:rsidR="00CF20EE">
        <w:rPr>
          <w:rFonts w:asciiTheme="minorHAnsi" w:hAnsiTheme="minorHAnsi" w:cstheme="minorHAnsi"/>
        </w:rPr>
        <w:t xml:space="preserve">industry </w:t>
      </w:r>
      <w:r>
        <w:rPr>
          <w:rFonts w:asciiTheme="minorHAnsi" w:hAnsiTheme="minorHAnsi" w:cstheme="minorHAnsi"/>
        </w:rPr>
        <w:t xml:space="preserve">in the </w:t>
      </w:r>
      <w:r w:rsidR="001C7B5A">
        <w:rPr>
          <w:rFonts w:asciiTheme="minorHAnsi" w:hAnsiTheme="minorHAnsi" w:cstheme="minorHAnsi"/>
        </w:rPr>
        <w:t>f</w:t>
      </w:r>
      <w:r w:rsidR="00C51013">
        <w:rPr>
          <w:rFonts w:asciiTheme="minorHAnsi" w:hAnsiTheme="minorHAnsi" w:cstheme="minorHAnsi"/>
        </w:rPr>
        <w:t>ourth</w:t>
      </w:r>
      <w:r w:rsidR="00A759C3">
        <w:rPr>
          <w:rFonts w:asciiTheme="minorHAnsi" w:hAnsiTheme="minorHAnsi" w:cstheme="minorHAnsi"/>
        </w:rPr>
        <w:t xml:space="preserve"> </w:t>
      </w:r>
      <w:r w:rsidR="00580DAC">
        <w:rPr>
          <w:rFonts w:asciiTheme="minorHAnsi" w:hAnsiTheme="minorHAnsi" w:cstheme="minorHAnsi"/>
        </w:rPr>
        <w:t>quarter</w:t>
      </w:r>
      <w:r>
        <w:rPr>
          <w:rFonts w:asciiTheme="minorHAnsi" w:hAnsiTheme="minorHAnsi" w:cstheme="minorHAnsi"/>
        </w:rPr>
        <w:t xml:space="preserve"> of</w:t>
      </w:r>
      <w:r w:rsidR="00580DAC">
        <w:rPr>
          <w:rFonts w:asciiTheme="minorHAnsi" w:hAnsiTheme="minorHAnsi" w:cstheme="minorHAnsi"/>
        </w:rPr>
        <w:t xml:space="preserve"> </w:t>
      </w:r>
      <w:r w:rsidR="00C51013">
        <w:rPr>
          <w:rFonts w:asciiTheme="minorHAnsi" w:hAnsiTheme="minorHAnsi" w:cstheme="minorHAnsi"/>
        </w:rPr>
        <w:t>January</w:t>
      </w:r>
      <w:r>
        <w:rPr>
          <w:rFonts w:asciiTheme="minorHAnsi" w:hAnsiTheme="minorHAnsi" w:cstheme="minorHAnsi"/>
        </w:rPr>
        <w:t xml:space="preserve"> 202</w:t>
      </w:r>
      <w:r w:rsidR="00BE6FC6">
        <w:rPr>
          <w:rFonts w:asciiTheme="minorHAnsi" w:hAnsiTheme="minorHAnsi" w:cstheme="minorHAnsi"/>
        </w:rPr>
        <w:t>5</w:t>
      </w:r>
      <w:r w:rsidR="00DA3D6E">
        <w:rPr>
          <w:rFonts w:asciiTheme="minorHAnsi" w:hAnsiTheme="minorHAnsi" w:cstheme="minorHAnsi"/>
        </w:rPr>
        <w:t xml:space="preserve"> to </w:t>
      </w:r>
      <w:r w:rsidR="00C51013">
        <w:rPr>
          <w:rFonts w:asciiTheme="minorHAnsi" w:hAnsiTheme="minorHAnsi" w:cstheme="minorHAnsi"/>
        </w:rPr>
        <w:t>March</w:t>
      </w:r>
      <w:r w:rsidR="00580DAC">
        <w:rPr>
          <w:rFonts w:asciiTheme="minorHAnsi" w:hAnsiTheme="minorHAnsi" w:cstheme="minorHAnsi"/>
        </w:rPr>
        <w:t xml:space="preserve"> 202</w:t>
      </w:r>
      <w:r w:rsidR="00BE6FC6">
        <w:rPr>
          <w:rFonts w:asciiTheme="minorHAnsi" w:hAnsiTheme="minorHAnsi" w:cstheme="minorHAnsi"/>
        </w:rPr>
        <w:t>5</w:t>
      </w:r>
      <w:r w:rsidR="00580DAC">
        <w:rPr>
          <w:rFonts w:asciiTheme="minorHAnsi" w:hAnsiTheme="minorHAnsi" w:cstheme="minorHAnsi"/>
        </w:rPr>
        <w:t xml:space="preserve"> </w:t>
      </w:r>
      <w:r w:rsidR="000D7DCA">
        <w:rPr>
          <w:rFonts w:asciiTheme="minorHAnsi" w:hAnsiTheme="minorHAnsi" w:cstheme="minorHAnsi"/>
        </w:rPr>
        <w:t xml:space="preserve">amounted to </w:t>
      </w:r>
      <w:r w:rsidR="000D7DCA" w:rsidRPr="006D2C46">
        <w:rPr>
          <w:rFonts w:asciiTheme="minorHAnsi" w:hAnsiTheme="minorHAnsi" w:cstheme="minorHAnsi"/>
        </w:rPr>
        <w:t>J$</w:t>
      </w:r>
      <w:r w:rsidR="00977F67">
        <w:rPr>
          <w:rFonts w:asciiTheme="minorHAnsi" w:hAnsiTheme="minorHAnsi" w:cstheme="minorHAnsi"/>
        </w:rPr>
        <w:t>6</w:t>
      </w:r>
      <w:r w:rsidR="00592B64">
        <w:rPr>
          <w:rFonts w:asciiTheme="minorHAnsi" w:hAnsiTheme="minorHAnsi" w:cstheme="minorHAnsi"/>
        </w:rPr>
        <w:t>5.132</w:t>
      </w:r>
      <w:r w:rsidR="000D7DCA" w:rsidRPr="006D2C46">
        <w:rPr>
          <w:rFonts w:asciiTheme="minorHAnsi" w:hAnsiTheme="minorHAnsi" w:cstheme="minorHAnsi"/>
        </w:rPr>
        <w:t xml:space="preserve"> billion</w:t>
      </w:r>
      <w:r>
        <w:rPr>
          <w:rFonts w:asciiTheme="minorHAnsi" w:hAnsiTheme="minorHAnsi" w:cstheme="minorHAnsi"/>
        </w:rPr>
        <w:t>. This represents</w:t>
      </w:r>
      <w:r w:rsidR="00DA3D6E">
        <w:rPr>
          <w:rFonts w:asciiTheme="minorHAnsi" w:hAnsiTheme="minorHAnsi" w:cstheme="minorHAnsi"/>
        </w:rPr>
        <w:t xml:space="preserve"> </w:t>
      </w:r>
      <w:r w:rsidR="00580DAC">
        <w:rPr>
          <w:rFonts w:asciiTheme="minorHAnsi" w:hAnsiTheme="minorHAnsi" w:cstheme="minorHAnsi"/>
        </w:rPr>
        <w:t>a</w:t>
      </w:r>
      <w:r w:rsidR="00C51013">
        <w:rPr>
          <w:rFonts w:asciiTheme="minorHAnsi" w:hAnsiTheme="minorHAnsi" w:cstheme="minorHAnsi"/>
        </w:rPr>
        <w:t>n</w:t>
      </w:r>
      <w:r w:rsidR="00DA3D6E">
        <w:rPr>
          <w:rFonts w:asciiTheme="minorHAnsi" w:hAnsiTheme="minorHAnsi" w:cstheme="minorHAnsi"/>
        </w:rPr>
        <w:t xml:space="preserve"> </w:t>
      </w:r>
      <w:r w:rsidR="00C51013">
        <w:rPr>
          <w:rFonts w:asciiTheme="minorHAnsi" w:hAnsiTheme="minorHAnsi" w:cstheme="minorHAnsi"/>
        </w:rPr>
        <w:t>in</w:t>
      </w:r>
      <w:r w:rsidR="00DA3D6E">
        <w:rPr>
          <w:rFonts w:asciiTheme="minorHAnsi" w:hAnsiTheme="minorHAnsi" w:cstheme="minorHAnsi"/>
        </w:rPr>
        <w:t xml:space="preserve">crease of </w:t>
      </w:r>
      <w:r w:rsidR="00BE6FC6">
        <w:rPr>
          <w:rFonts w:asciiTheme="minorHAnsi" w:hAnsiTheme="minorHAnsi" w:cstheme="minorHAnsi"/>
        </w:rPr>
        <w:t>2</w:t>
      </w:r>
      <w:r w:rsidR="00DA3D6E">
        <w:rPr>
          <w:rFonts w:asciiTheme="minorHAnsi" w:hAnsiTheme="minorHAnsi" w:cstheme="minorHAnsi"/>
        </w:rPr>
        <w:t>%</w:t>
      </w:r>
      <w:r w:rsidR="00580DAC">
        <w:rPr>
          <w:rFonts w:asciiTheme="minorHAnsi" w:hAnsiTheme="minorHAnsi" w:cstheme="minorHAnsi"/>
        </w:rPr>
        <w:t xml:space="preserve"> </w:t>
      </w:r>
      <w:r w:rsidR="00DA3D6E">
        <w:rPr>
          <w:rFonts w:asciiTheme="minorHAnsi" w:hAnsiTheme="minorHAnsi" w:cstheme="minorHAnsi"/>
        </w:rPr>
        <w:t>when compared</w:t>
      </w:r>
      <w:r w:rsidR="00580D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 the</w:t>
      </w:r>
      <w:r w:rsidR="00C26015">
        <w:rPr>
          <w:rFonts w:asciiTheme="minorHAnsi" w:hAnsiTheme="minorHAnsi" w:cstheme="minorHAnsi"/>
        </w:rPr>
        <w:t xml:space="preserve"> same </w:t>
      </w:r>
      <w:r>
        <w:rPr>
          <w:rFonts w:asciiTheme="minorHAnsi" w:hAnsiTheme="minorHAnsi" w:cstheme="minorHAnsi"/>
        </w:rPr>
        <w:t>quarter</w:t>
      </w:r>
      <w:r w:rsidR="00C26015">
        <w:rPr>
          <w:rFonts w:asciiTheme="minorHAnsi" w:hAnsiTheme="minorHAnsi" w:cstheme="minorHAnsi"/>
        </w:rPr>
        <w:t xml:space="preserve"> of the</w:t>
      </w:r>
      <w:r w:rsidR="00D22161">
        <w:rPr>
          <w:rFonts w:asciiTheme="minorHAnsi" w:hAnsiTheme="minorHAnsi" w:cstheme="minorHAnsi"/>
        </w:rPr>
        <w:t xml:space="preserve"> </w:t>
      </w:r>
      <w:r w:rsidR="00C26015">
        <w:rPr>
          <w:rFonts w:asciiTheme="minorHAnsi" w:hAnsiTheme="minorHAnsi" w:cstheme="minorHAnsi"/>
        </w:rPr>
        <w:t>previous</w:t>
      </w:r>
      <w:r w:rsidR="00D22161">
        <w:rPr>
          <w:rFonts w:asciiTheme="minorHAnsi" w:hAnsiTheme="minorHAnsi" w:cstheme="minorHAnsi"/>
        </w:rPr>
        <w:t xml:space="preserve"> year</w:t>
      </w:r>
      <w:r w:rsidR="00BE6FC6">
        <w:rPr>
          <w:rFonts w:asciiTheme="minorHAnsi" w:hAnsiTheme="minorHAnsi" w:cstheme="minorHAnsi"/>
        </w:rPr>
        <w:t xml:space="preserve">, </w:t>
      </w:r>
      <w:r w:rsidR="001C7B5A">
        <w:rPr>
          <w:rFonts w:asciiTheme="minorHAnsi" w:hAnsiTheme="minorHAnsi" w:cstheme="minorHAnsi"/>
        </w:rPr>
        <w:t>January</w:t>
      </w:r>
      <w:r>
        <w:rPr>
          <w:rFonts w:asciiTheme="minorHAnsi" w:hAnsiTheme="minorHAnsi" w:cstheme="minorHAnsi"/>
        </w:rPr>
        <w:t xml:space="preserve"> 202</w:t>
      </w:r>
      <w:r w:rsidR="00592B64">
        <w:rPr>
          <w:rFonts w:asciiTheme="minorHAnsi" w:hAnsiTheme="minorHAnsi" w:cstheme="minorHAnsi"/>
        </w:rPr>
        <w:t>4</w:t>
      </w:r>
      <w:r w:rsidR="00DA3D6E">
        <w:rPr>
          <w:rFonts w:asciiTheme="minorHAnsi" w:hAnsiTheme="minorHAnsi" w:cstheme="minorHAnsi"/>
        </w:rPr>
        <w:t xml:space="preserve"> to </w:t>
      </w:r>
      <w:r w:rsidR="001C7B5A">
        <w:rPr>
          <w:rFonts w:asciiTheme="minorHAnsi" w:hAnsiTheme="minorHAnsi" w:cstheme="minorHAnsi"/>
        </w:rPr>
        <w:t>March</w:t>
      </w:r>
      <w:r w:rsidR="00580DAC">
        <w:rPr>
          <w:rFonts w:asciiTheme="minorHAnsi" w:hAnsiTheme="minorHAnsi" w:cstheme="minorHAnsi"/>
        </w:rPr>
        <w:t xml:space="preserve"> 202</w:t>
      </w:r>
      <w:r w:rsidR="00BE6FC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)</w:t>
      </w:r>
      <w:r w:rsidR="003F78B2">
        <w:rPr>
          <w:rFonts w:asciiTheme="minorHAnsi" w:hAnsiTheme="minorHAnsi" w:cstheme="minorHAnsi"/>
        </w:rPr>
        <w:t>, which generated sales of $6</w:t>
      </w:r>
      <w:r w:rsidR="00592B64">
        <w:rPr>
          <w:rFonts w:asciiTheme="minorHAnsi" w:hAnsiTheme="minorHAnsi" w:cstheme="minorHAnsi"/>
        </w:rPr>
        <w:t>3</w:t>
      </w:r>
      <w:r w:rsidR="003F78B2">
        <w:rPr>
          <w:rFonts w:asciiTheme="minorHAnsi" w:hAnsiTheme="minorHAnsi" w:cstheme="minorHAnsi"/>
        </w:rPr>
        <w:t>.</w:t>
      </w:r>
      <w:r w:rsidR="00592B64">
        <w:rPr>
          <w:rFonts w:asciiTheme="minorHAnsi" w:hAnsiTheme="minorHAnsi" w:cstheme="minorHAnsi"/>
        </w:rPr>
        <w:t>949</w:t>
      </w:r>
      <w:r w:rsidR="003F78B2">
        <w:rPr>
          <w:rFonts w:asciiTheme="minorHAnsi" w:hAnsiTheme="minorHAnsi" w:cstheme="minorHAnsi"/>
        </w:rPr>
        <w:t xml:space="preserve"> billion</w:t>
      </w:r>
      <w:r w:rsidR="00DA3D6E">
        <w:rPr>
          <w:rFonts w:asciiTheme="minorHAnsi" w:hAnsiTheme="minorHAnsi" w:cstheme="minorHAnsi"/>
        </w:rPr>
        <w:t>.</w:t>
      </w:r>
      <w:r w:rsidR="00580DAC">
        <w:rPr>
          <w:rFonts w:asciiTheme="minorHAnsi" w:hAnsiTheme="minorHAnsi" w:cstheme="minorHAnsi"/>
        </w:rPr>
        <w:t xml:space="preserve"> </w:t>
      </w:r>
      <w:r w:rsidR="000D7DCA">
        <w:rPr>
          <w:rFonts w:asciiTheme="minorHAnsi" w:hAnsiTheme="minorHAnsi" w:cstheme="minorHAnsi"/>
        </w:rPr>
        <w:t xml:space="preserve"> </w:t>
      </w:r>
    </w:p>
    <w:p w14:paraId="0EBA2708" w14:textId="77777777" w:rsidR="004D1BE3" w:rsidRDefault="004D1BE3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E7ADB84" w14:textId="784978B1" w:rsidR="006D7CAB" w:rsidRDefault="009F1F15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41614">
        <w:rPr>
          <w:rFonts w:asciiTheme="minorHAnsi" w:hAnsiTheme="minorHAnsi" w:cstheme="minorHAnsi"/>
        </w:rPr>
        <w:t>he gaming</w:t>
      </w:r>
      <w:r w:rsidR="00763D3B">
        <w:rPr>
          <w:rFonts w:asciiTheme="minorHAnsi" w:hAnsiTheme="minorHAnsi" w:cstheme="minorHAnsi"/>
        </w:rPr>
        <w:t xml:space="preserve"> </w:t>
      </w:r>
      <w:r w:rsidR="007B3B62">
        <w:rPr>
          <w:rFonts w:asciiTheme="minorHAnsi" w:hAnsiTheme="minorHAnsi" w:cstheme="minorHAnsi"/>
        </w:rPr>
        <w:t>s</w:t>
      </w:r>
      <w:r w:rsidR="00891C74">
        <w:rPr>
          <w:rFonts w:asciiTheme="minorHAnsi" w:hAnsiTheme="minorHAnsi" w:cstheme="minorHAnsi"/>
        </w:rPr>
        <w:t xml:space="preserve">ector experienced </w:t>
      </w:r>
      <w:r w:rsidR="007B3B62">
        <w:rPr>
          <w:rFonts w:asciiTheme="minorHAnsi" w:hAnsiTheme="minorHAnsi" w:cstheme="minorHAnsi"/>
        </w:rPr>
        <w:t xml:space="preserve">a </w:t>
      </w:r>
      <w:r w:rsidR="00592B64">
        <w:rPr>
          <w:rFonts w:asciiTheme="minorHAnsi" w:hAnsiTheme="minorHAnsi" w:cstheme="minorHAnsi"/>
        </w:rPr>
        <w:t>de</w:t>
      </w:r>
      <w:r w:rsidR="002F5942">
        <w:rPr>
          <w:rFonts w:asciiTheme="minorHAnsi" w:hAnsiTheme="minorHAnsi" w:cstheme="minorHAnsi"/>
        </w:rPr>
        <w:t>crease of</w:t>
      </w:r>
      <w:r w:rsidR="00891C74">
        <w:rPr>
          <w:rFonts w:asciiTheme="minorHAnsi" w:hAnsiTheme="minorHAnsi" w:cstheme="minorHAnsi"/>
        </w:rPr>
        <w:t xml:space="preserve"> </w:t>
      </w:r>
      <w:r w:rsidR="00592B64">
        <w:rPr>
          <w:rFonts w:asciiTheme="minorHAnsi" w:hAnsiTheme="minorHAnsi" w:cstheme="minorHAnsi"/>
        </w:rPr>
        <w:t>-</w:t>
      </w:r>
      <w:r w:rsidR="00BE6FC6">
        <w:rPr>
          <w:rFonts w:asciiTheme="minorHAnsi" w:hAnsiTheme="minorHAnsi" w:cstheme="minorHAnsi"/>
        </w:rPr>
        <w:t>2</w:t>
      </w:r>
      <w:r w:rsidR="00891C74">
        <w:rPr>
          <w:rFonts w:asciiTheme="minorHAnsi" w:hAnsiTheme="minorHAnsi" w:cstheme="minorHAnsi"/>
        </w:rPr>
        <w:t>% in sales, while the</w:t>
      </w:r>
      <w:r w:rsidR="007B3B62">
        <w:rPr>
          <w:rFonts w:asciiTheme="minorHAnsi" w:hAnsiTheme="minorHAnsi" w:cstheme="minorHAnsi"/>
        </w:rPr>
        <w:t xml:space="preserve"> </w:t>
      </w:r>
      <w:r w:rsidR="008231A9">
        <w:rPr>
          <w:rFonts w:asciiTheme="minorHAnsi" w:hAnsiTheme="minorHAnsi" w:cstheme="minorHAnsi"/>
        </w:rPr>
        <w:t>b</w:t>
      </w:r>
      <w:r w:rsidR="007B3B62">
        <w:rPr>
          <w:rFonts w:asciiTheme="minorHAnsi" w:hAnsiTheme="minorHAnsi" w:cstheme="minorHAnsi"/>
        </w:rPr>
        <w:t xml:space="preserve">etting and </w:t>
      </w:r>
      <w:r w:rsidR="00763D3B">
        <w:rPr>
          <w:rFonts w:asciiTheme="minorHAnsi" w:hAnsiTheme="minorHAnsi" w:cstheme="minorHAnsi"/>
        </w:rPr>
        <w:t>lottery</w:t>
      </w:r>
      <w:r w:rsidR="00B41614">
        <w:rPr>
          <w:rFonts w:asciiTheme="minorHAnsi" w:hAnsiTheme="minorHAnsi" w:cstheme="minorHAnsi"/>
        </w:rPr>
        <w:t xml:space="preserve"> sector</w:t>
      </w:r>
      <w:r w:rsidR="007B3B62">
        <w:rPr>
          <w:rFonts w:asciiTheme="minorHAnsi" w:hAnsiTheme="minorHAnsi" w:cstheme="minorHAnsi"/>
        </w:rPr>
        <w:t>s</w:t>
      </w:r>
      <w:r w:rsidR="00763D3B">
        <w:rPr>
          <w:rFonts w:asciiTheme="minorHAnsi" w:hAnsiTheme="minorHAnsi" w:cstheme="minorHAnsi"/>
        </w:rPr>
        <w:t xml:space="preserve"> </w:t>
      </w:r>
      <w:r w:rsidR="00B41614">
        <w:rPr>
          <w:rFonts w:asciiTheme="minorHAnsi" w:hAnsiTheme="minorHAnsi" w:cstheme="minorHAnsi"/>
        </w:rPr>
        <w:t>recorded</w:t>
      </w:r>
      <w:r w:rsidR="00913562">
        <w:rPr>
          <w:rFonts w:asciiTheme="minorHAnsi" w:hAnsiTheme="minorHAnsi" w:cstheme="minorHAnsi"/>
        </w:rPr>
        <w:t xml:space="preserve"> </w:t>
      </w:r>
      <w:r w:rsidR="00592B64">
        <w:rPr>
          <w:rFonts w:asciiTheme="minorHAnsi" w:hAnsiTheme="minorHAnsi" w:cstheme="minorHAnsi"/>
        </w:rPr>
        <w:t>in</w:t>
      </w:r>
      <w:r w:rsidR="008231A9">
        <w:rPr>
          <w:rFonts w:asciiTheme="minorHAnsi" w:hAnsiTheme="minorHAnsi" w:cstheme="minorHAnsi"/>
        </w:rPr>
        <w:t>creases</w:t>
      </w:r>
      <w:r w:rsidR="009C20D3">
        <w:rPr>
          <w:rFonts w:asciiTheme="minorHAnsi" w:hAnsiTheme="minorHAnsi" w:cstheme="minorHAnsi"/>
        </w:rPr>
        <w:t xml:space="preserve"> </w:t>
      </w:r>
      <w:r w:rsidR="00763D3B">
        <w:rPr>
          <w:rFonts w:asciiTheme="minorHAnsi" w:hAnsiTheme="minorHAnsi" w:cstheme="minorHAnsi"/>
        </w:rPr>
        <w:t xml:space="preserve">of </w:t>
      </w:r>
      <w:r w:rsidR="00BE6FC6">
        <w:rPr>
          <w:rFonts w:asciiTheme="minorHAnsi" w:hAnsiTheme="minorHAnsi" w:cstheme="minorHAnsi"/>
        </w:rPr>
        <w:t>9</w:t>
      </w:r>
      <w:r w:rsidR="00763D3B">
        <w:rPr>
          <w:rFonts w:asciiTheme="minorHAnsi" w:hAnsiTheme="minorHAnsi" w:cstheme="minorHAnsi"/>
        </w:rPr>
        <w:t>%</w:t>
      </w:r>
      <w:r w:rsidR="008231A9">
        <w:rPr>
          <w:rFonts w:asciiTheme="minorHAnsi" w:hAnsiTheme="minorHAnsi" w:cstheme="minorHAnsi"/>
        </w:rPr>
        <w:t xml:space="preserve"> and</w:t>
      </w:r>
      <w:r w:rsidR="00BE6FC6">
        <w:rPr>
          <w:rFonts w:asciiTheme="minorHAnsi" w:hAnsiTheme="minorHAnsi" w:cstheme="minorHAnsi"/>
        </w:rPr>
        <w:t xml:space="preserve"> 7</w:t>
      </w:r>
      <w:r w:rsidR="008231A9">
        <w:rPr>
          <w:rFonts w:asciiTheme="minorHAnsi" w:hAnsiTheme="minorHAnsi" w:cstheme="minorHAnsi"/>
        </w:rPr>
        <w:t>% respectively</w:t>
      </w:r>
      <w:r w:rsidR="00891C74">
        <w:rPr>
          <w:rFonts w:asciiTheme="minorHAnsi" w:hAnsiTheme="minorHAnsi" w:cstheme="minorHAnsi"/>
        </w:rPr>
        <w:t>.</w:t>
      </w:r>
      <w:r w:rsidR="00763D3B">
        <w:rPr>
          <w:rFonts w:asciiTheme="minorHAnsi" w:hAnsiTheme="minorHAnsi" w:cstheme="minorHAnsi"/>
        </w:rPr>
        <w:t xml:space="preserve"> </w:t>
      </w:r>
      <w:r w:rsidR="005F186A">
        <w:rPr>
          <w:rFonts w:asciiTheme="minorHAnsi" w:hAnsiTheme="minorHAnsi" w:cstheme="minorHAnsi"/>
        </w:rPr>
        <w:t>B</w:t>
      </w:r>
      <w:r w:rsidR="008E6ADE">
        <w:rPr>
          <w:rFonts w:asciiTheme="minorHAnsi" w:hAnsiTheme="minorHAnsi" w:cstheme="minorHAnsi"/>
        </w:rPr>
        <w:t xml:space="preserve">ookmakers’ </w:t>
      </w:r>
      <w:r w:rsidR="00891C74">
        <w:rPr>
          <w:rFonts w:asciiTheme="minorHAnsi" w:hAnsiTheme="minorHAnsi" w:cstheme="minorHAnsi"/>
        </w:rPr>
        <w:t xml:space="preserve">sales in the </w:t>
      </w:r>
      <w:r w:rsidR="009C20D3">
        <w:rPr>
          <w:rFonts w:asciiTheme="minorHAnsi" w:hAnsiTheme="minorHAnsi" w:cstheme="minorHAnsi"/>
        </w:rPr>
        <w:t>sports betting</w:t>
      </w:r>
      <w:r w:rsidR="002F19B1">
        <w:rPr>
          <w:rFonts w:asciiTheme="minorHAnsi" w:hAnsiTheme="minorHAnsi" w:cstheme="minorHAnsi"/>
        </w:rPr>
        <w:t xml:space="preserve"> s</w:t>
      </w:r>
      <w:r w:rsidR="00891C74">
        <w:rPr>
          <w:rFonts w:asciiTheme="minorHAnsi" w:hAnsiTheme="minorHAnsi" w:cstheme="minorHAnsi"/>
        </w:rPr>
        <w:t>egment</w:t>
      </w:r>
      <w:r w:rsidR="002F19B1">
        <w:rPr>
          <w:rFonts w:asciiTheme="minorHAnsi" w:hAnsiTheme="minorHAnsi" w:cstheme="minorHAnsi"/>
        </w:rPr>
        <w:t xml:space="preserve"> </w:t>
      </w:r>
      <w:r w:rsidR="00592B64">
        <w:rPr>
          <w:rFonts w:asciiTheme="minorHAnsi" w:hAnsiTheme="minorHAnsi" w:cstheme="minorHAnsi"/>
        </w:rPr>
        <w:t>increased</w:t>
      </w:r>
      <w:r w:rsidR="002F19B1">
        <w:rPr>
          <w:rFonts w:asciiTheme="minorHAnsi" w:hAnsiTheme="minorHAnsi" w:cstheme="minorHAnsi"/>
        </w:rPr>
        <w:t xml:space="preserve"> by </w:t>
      </w:r>
      <w:r w:rsidR="00BE6FC6">
        <w:rPr>
          <w:rFonts w:asciiTheme="minorHAnsi" w:hAnsiTheme="minorHAnsi" w:cstheme="minorHAnsi"/>
        </w:rPr>
        <w:t>8</w:t>
      </w:r>
      <w:r w:rsidR="002F19B1">
        <w:rPr>
          <w:rFonts w:asciiTheme="minorHAnsi" w:hAnsiTheme="minorHAnsi" w:cstheme="minorHAnsi"/>
        </w:rPr>
        <w:t>%</w:t>
      </w:r>
      <w:r w:rsidR="009C20D3">
        <w:rPr>
          <w:rFonts w:asciiTheme="minorHAnsi" w:hAnsiTheme="minorHAnsi" w:cstheme="minorHAnsi"/>
        </w:rPr>
        <w:t>,</w:t>
      </w:r>
      <w:r w:rsidR="00891C74">
        <w:rPr>
          <w:rFonts w:asciiTheme="minorHAnsi" w:hAnsiTheme="minorHAnsi" w:cstheme="minorHAnsi"/>
        </w:rPr>
        <w:t xml:space="preserve"> </w:t>
      </w:r>
      <w:r w:rsidR="00761071">
        <w:rPr>
          <w:rFonts w:asciiTheme="minorHAnsi" w:hAnsiTheme="minorHAnsi" w:cstheme="minorHAnsi"/>
        </w:rPr>
        <w:t>local and</w:t>
      </w:r>
      <w:r w:rsidR="009C20D3">
        <w:rPr>
          <w:rFonts w:asciiTheme="minorHAnsi" w:hAnsiTheme="minorHAnsi" w:cstheme="minorHAnsi"/>
        </w:rPr>
        <w:t xml:space="preserve"> </w:t>
      </w:r>
      <w:r w:rsidR="00571662">
        <w:rPr>
          <w:rFonts w:asciiTheme="minorHAnsi" w:hAnsiTheme="minorHAnsi" w:cstheme="minorHAnsi"/>
        </w:rPr>
        <w:t>simulcast</w:t>
      </w:r>
      <w:r w:rsidR="009C20D3">
        <w:rPr>
          <w:rFonts w:asciiTheme="minorHAnsi" w:hAnsiTheme="minorHAnsi" w:cstheme="minorHAnsi"/>
        </w:rPr>
        <w:t xml:space="preserve"> horseracing </w:t>
      </w:r>
      <w:r w:rsidR="00891C74">
        <w:rPr>
          <w:rFonts w:asciiTheme="minorHAnsi" w:hAnsiTheme="minorHAnsi" w:cstheme="minorHAnsi"/>
        </w:rPr>
        <w:t xml:space="preserve">sales </w:t>
      </w:r>
      <w:r w:rsidR="005F186A">
        <w:rPr>
          <w:rFonts w:asciiTheme="minorHAnsi" w:hAnsiTheme="minorHAnsi" w:cstheme="minorHAnsi"/>
        </w:rPr>
        <w:t>increased</w:t>
      </w:r>
      <w:r w:rsidR="00891C74">
        <w:rPr>
          <w:rFonts w:asciiTheme="minorHAnsi" w:hAnsiTheme="minorHAnsi" w:cstheme="minorHAnsi"/>
        </w:rPr>
        <w:t xml:space="preserve"> </w:t>
      </w:r>
      <w:r w:rsidR="009C20D3">
        <w:rPr>
          <w:rFonts w:asciiTheme="minorHAnsi" w:hAnsiTheme="minorHAnsi" w:cstheme="minorHAnsi"/>
        </w:rPr>
        <w:t xml:space="preserve">by </w:t>
      </w:r>
      <w:r w:rsidR="00761071">
        <w:rPr>
          <w:rFonts w:asciiTheme="minorHAnsi" w:hAnsiTheme="minorHAnsi" w:cstheme="minorHAnsi"/>
        </w:rPr>
        <w:t xml:space="preserve">15% and </w:t>
      </w:r>
      <w:r w:rsidR="00592B64">
        <w:rPr>
          <w:rFonts w:asciiTheme="minorHAnsi" w:hAnsiTheme="minorHAnsi" w:cstheme="minorHAnsi"/>
        </w:rPr>
        <w:t>202</w:t>
      </w:r>
      <w:r w:rsidR="009C20D3">
        <w:rPr>
          <w:rFonts w:asciiTheme="minorHAnsi" w:hAnsiTheme="minorHAnsi" w:cstheme="minorHAnsi"/>
        </w:rPr>
        <w:t>%</w:t>
      </w:r>
      <w:r w:rsidR="00761071">
        <w:rPr>
          <w:rFonts w:asciiTheme="minorHAnsi" w:hAnsiTheme="minorHAnsi" w:cstheme="minorHAnsi"/>
        </w:rPr>
        <w:t xml:space="preserve"> respectively</w:t>
      </w:r>
      <w:r w:rsidR="00891C74">
        <w:rPr>
          <w:rFonts w:asciiTheme="minorHAnsi" w:hAnsiTheme="minorHAnsi" w:cstheme="minorHAnsi"/>
        </w:rPr>
        <w:t xml:space="preserve">. </w:t>
      </w:r>
      <w:r w:rsidR="00DF05B3">
        <w:rPr>
          <w:rFonts w:asciiTheme="minorHAnsi" w:hAnsiTheme="minorHAnsi" w:cstheme="minorHAnsi"/>
        </w:rPr>
        <w:t xml:space="preserve">This significant </w:t>
      </w:r>
      <w:r w:rsidR="00761071">
        <w:rPr>
          <w:rFonts w:asciiTheme="minorHAnsi" w:hAnsiTheme="minorHAnsi" w:cstheme="minorHAnsi"/>
        </w:rPr>
        <w:t xml:space="preserve">increase in bookmakers’ simulcast sales </w:t>
      </w:r>
      <w:r w:rsidR="00DF05B3">
        <w:rPr>
          <w:rFonts w:asciiTheme="minorHAnsi" w:hAnsiTheme="minorHAnsi" w:cstheme="minorHAnsi"/>
        </w:rPr>
        <w:t xml:space="preserve">resulted from the commencement of sales </w:t>
      </w:r>
      <w:r w:rsidR="00BE6FC6">
        <w:rPr>
          <w:rFonts w:asciiTheme="minorHAnsi" w:hAnsiTheme="minorHAnsi" w:cstheme="minorHAnsi"/>
        </w:rPr>
        <w:t xml:space="preserve">in this betting mode </w:t>
      </w:r>
      <w:r w:rsidR="00DF05B3">
        <w:rPr>
          <w:rFonts w:asciiTheme="minorHAnsi" w:hAnsiTheme="minorHAnsi" w:cstheme="minorHAnsi"/>
        </w:rPr>
        <w:t xml:space="preserve">by Supreme Ventures Gaming Limited (SVGL) in April 2024. </w:t>
      </w:r>
      <w:r w:rsidR="00C87925">
        <w:rPr>
          <w:rFonts w:asciiTheme="minorHAnsi" w:hAnsiTheme="minorHAnsi" w:cstheme="minorHAnsi"/>
        </w:rPr>
        <w:t xml:space="preserve"> In contrast, the</w:t>
      </w:r>
      <w:r w:rsidR="009F3C95">
        <w:rPr>
          <w:rFonts w:asciiTheme="minorHAnsi" w:hAnsiTheme="minorHAnsi" w:cstheme="minorHAnsi"/>
        </w:rPr>
        <w:t xml:space="preserve"> racing promoter</w:t>
      </w:r>
      <w:r w:rsidR="007223E4">
        <w:rPr>
          <w:rFonts w:asciiTheme="minorHAnsi" w:hAnsiTheme="minorHAnsi" w:cstheme="minorHAnsi"/>
        </w:rPr>
        <w:t xml:space="preserve"> experienced a</w:t>
      </w:r>
      <w:r w:rsidR="008C746C">
        <w:rPr>
          <w:rFonts w:asciiTheme="minorHAnsi" w:hAnsiTheme="minorHAnsi" w:cstheme="minorHAnsi"/>
        </w:rPr>
        <w:t>n increase</w:t>
      </w:r>
      <w:r w:rsidR="007223E4">
        <w:rPr>
          <w:rFonts w:asciiTheme="minorHAnsi" w:hAnsiTheme="minorHAnsi" w:cstheme="minorHAnsi"/>
        </w:rPr>
        <w:t xml:space="preserve"> of</w:t>
      </w:r>
      <w:r w:rsidR="009F3C95">
        <w:rPr>
          <w:rFonts w:asciiTheme="minorHAnsi" w:hAnsiTheme="minorHAnsi" w:cstheme="minorHAnsi"/>
        </w:rPr>
        <w:t xml:space="preserve"> </w:t>
      </w:r>
      <w:r w:rsidR="00761071">
        <w:rPr>
          <w:rFonts w:asciiTheme="minorHAnsi" w:hAnsiTheme="minorHAnsi" w:cstheme="minorHAnsi"/>
        </w:rPr>
        <w:t>3</w:t>
      </w:r>
      <w:r w:rsidR="007A2E04">
        <w:rPr>
          <w:rFonts w:asciiTheme="minorHAnsi" w:hAnsiTheme="minorHAnsi" w:cstheme="minorHAnsi"/>
        </w:rPr>
        <w:t xml:space="preserve">% </w:t>
      </w:r>
      <w:r w:rsidR="008E6ADE">
        <w:rPr>
          <w:rFonts w:asciiTheme="minorHAnsi" w:hAnsiTheme="minorHAnsi" w:cstheme="minorHAnsi"/>
        </w:rPr>
        <w:t xml:space="preserve">for </w:t>
      </w:r>
      <w:r w:rsidR="00761071">
        <w:rPr>
          <w:rFonts w:asciiTheme="minorHAnsi" w:hAnsiTheme="minorHAnsi" w:cstheme="minorHAnsi"/>
        </w:rPr>
        <w:t>local</w:t>
      </w:r>
      <w:r w:rsidR="008E6ADE">
        <w:rPr>
          <w:rFonts w:asciiTheme="minorHAnsi" w:hAnsiTheme="minorHAnsi" w:cstheme="minorHAnsi"/>
        </w:rPr>
        <w:t xml:space="preserve"> racing </w:t>
      </w:r>
      <w:r w:rsidR="007A2E04">
        <w:rPr>
          <w:rFonts w:asciiTheme="minorHAnsi" w:hAnsiTheme="minorHAnsi" w:cstheme="minorHAnsi"/>
        </w:rPr>
        <w:t xml:space="preserve">and </w:t>
      </w:r>
      <w:r w:rsidR="008E6ADE">
        <w:rPr>
          <w:rFonts w:asciiTheme="minorHAnsi" w:hAnsiTheme="minorHAnsi" w:cstheme="minorHAnsi"/>
        </w:rPr>
        <w:t>a</w:t>
      </w:r>
      <w:r w:rsidR="008C746C">
        <w:rPr>
          <w:rFonts w:asciiTheme="minorHAnsi" w:hAnsiTheme="minorHAnsi" w:cstheme="minorHAnsi"/>
        </w:rPr>
        <w:t xml:space="preserve"> decrease of </w:t>
      </w:r>
      <w:r w:rsidR="00761071">
        <w:rPr>
          <w:rFonts w:asciiTheme="minorHAnsi" w:hAnsiTheme="minorHAnsi" w:cstheme="minorHAnsi"/>
        </w:rPr>
        <w:t>-</w:t>
      </w:r>
      <w:r w:rsidR="00BE6FC6">
        <w:rPr>
          <w:rFonts w:asciiTheme="minorHAnsi" w:hAnsiTheme="minorHAnsi" w:cstheme="minorHAnsi"/>
        </w:rPr>
        <w:t>5</w:t>
      </w:r>
      <w:r w:rsidR="007A2E04">
        <w:rPr>
          <w:rFonts w:asciiTheme="minorHAnsi" w:hAnsiTheme="minorHAnsi" w:cstheme="minorHAnsi"/>
        </w:rPr>
        <w:t xml:space="preserve">% </w:t>
      </w:r>
      <w:r w:rsidR="004F798F">
        <w:rPr>
          <w:rFonts w:asciiTheme="minorHAnsi" w:hAnsiTheme="minorHAnsi" w:cstheme="minorHAnsi"/>
        </w:rPr>
        <w:t>in</w:t>
      </w:r>
      <w:r w:rsidR="007A2E04">
        <w:rPr>
          <w:rFonts w:asciiTheme="minorHAnsi" w:hAnsiTheme="minorHAnsi" w:cstheme="minorHAnsi"/>
        </w:rPr>
        <w:t xml:space="preserve"> </w:t>
      </w:r>
      <w:r w:rsidR="00761071">
        <w:rPr>
          <w:rFonts w:asciiTheme="minorHAnsi" w:hAnsiTheme="minorHAnsi" w:cstheme="minorHAnsi"/>
        </w:rPr>
        <w:t>simu</w:t>
      </w:r>
      <w:r w:rsidR="00F77CB5">
        <w:rPr>
          <w:rFonts w:asciiTheme="minorHAnsi" w:hAnsiTheme="minorHAnsi" w:cstheme="minorHAnsi"/>
        </w:rPr>
        <w:t>l</w:t>
      </w:r>
      <w:r w:rsidR="00761071">
        <w:rPr>
          <w:rFonts w:asciiTheme="minorHAnsi" w:hAnsiTheme="minorHAnsi" w:cstheme="minorHAnsi"/>
        </w:rPr>
        <w:t>cast</w:t>
      </w:r>
      <w:r w:rsidR="00B41614">
        <w:rPr>
          <w:rFonts w:asciiTheme="minorHAnsi" w:hAnsiTheme="minorHAnsi" w:cstheme="minorHAnsi"/>
        </w:rPr>
        <w:t xml:space="preserve"> </w:t>
      </w:r>
      <w:r w:rsidR="009F3C95">
        <w:rPr>
          <w:rFonts w:asciiTheme="minorHAnsi" w:hAnsiTheme="minorHAnsi" w:cstheme="minorHAnsi"/>
        </w:rPr>
        <w:t xml:space="preserve">racing </w:t>
      </w:r>
      <w:r w:rsidR="004F798F">
        <w:rPr>
          <w:rFonts w:asciiTheme="minorHAnsi" w:hAnsiTheme="minorHAnsi" w:cstheme="minorHAnsi"/>
        </w:rPr>
        <w:t>sales</w:t>
      </w:r>
      <w:r w:rsidR="007A2E04">
        <w:rPr>
          <w:rFonts w:asciiTheme="minorHAnsi" w:hAnsiTheme="minorHAnsi" w:cstheme="minorHAnsi"/>
        </w:rPr>
        <w:t>.</w:t>
      </w:r>
      <w:r w:rsidR="00841A2C">
        <w:rPr>
          <w:rFonts w:asciiTheme="minorHAnsi" w:hAnsiTheme="minorHAnsi" w:cstheme="minorHAnsi"/>
        </w:rPr>
        <w:t xml:space="preserve"> </w:t>
      </w:r>
    </w:p>
    <w:p w14:paraId="26F0B7F9" w14:textId="417E77D3" w:rsidR="006D7CAB" w:rsidRDefault="006D7CAB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34BB87B" w14:textId="25F82169" w:rsidR="001773E2" w:rsidRDefault="00841A2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046FF7">
        <w:rPr>
          <w:rFonts w:asciiTheme="minorHAnsi" w:hAnsiTheme="minorHAnsi" w:cstheme="minorHAnsi"/>
        </w:rPr>
        <w:t xml:space="preserve">n the non-gaming sector, </w:t>
      </w:r>
      <w:r>
        <w:rPr>
          <w:rFonts w:asciiTheme="minorHAnsi" w:hAnsiTheme="minorHAnsi" w:cstheme="minorHAnsi"/>
        </w:rPr>
        <w:t xml:space="preserve">Supreme </w:t>
      </w:r>
      <w:r w:rsidR="00A65FDF">
        <w:rPr>
          <w:rFonts w:asciiTheme="minorHAnsi" w:hAnsiTheme="minorHAnsi" w:cstheme="minorHAnsi"/>
        </w:rPr>
        <w:t>Route, operating</w:t>
      </w:r>
      <w:r w:rsidR="007223E4">
        <w:rPr>
          <w:rFonts w:asciiTheme="minorHAnsi" w:hAnsiTheme="minorHAnsi" w:cstheme="minorHAnsi"/>
        </w:rPr>
        <w:t xml:space="preserve"> </w:t>
      </w:r>
      <w:r w:rsidR="00CC63B8">
        <w:rPr>
          <w:rFonts w:asciiTheme="minorHAnsi" w:hAnsiTheme="minorHAnsi" w:cstheme="minorHAnsi"/>
        </w:rPr>
        <w:t>seven</w:t>
      </w:r>
      <w:r w:rsidR="00527F59">
        <w:rPr>
          <w:rFonts w:asciiTheme="minorHAnsi" w:hAnsiTheme="minorHAnsi" w:cstheme="minorHAnsi"/>
        </w:rPr>
        <w:t xml:space="preserve"> (</w:t>
      </w:r>
      <w:r w:rsidR="00CC63B8">
        <w:rPr>
          <w:rFonts w:asciiTheme="minorHAnsi" w:hAnsiTheme="minorHAnsi" w:cstheme="minorHAnsi"/>
        </w:rPr>
        <w:t>7</w:t>
      </w:r>
      <w:r w:rsidR="00527F59">
        <w:rPr>
          <w:rFonts w:asciiTheme="minorHAnsi" w:hAnsiTheme="minorHAnsi" w:cstheme="minorHAnsi"/>
        </w:rPr>
        <w:t>)</w:t>
      </w:r>
      <w:r w:rsidR="00DD26C8">
        <w:rPr>
          <w:rFonts w:asciiTheme="minorHAnsi" w:hAnsiTheme="minorHAnsi" w:cstheme="minorHAnsi"/>
        </w:rPr>
        <w:t xml:space="preserve"> </w:t>
      </w:r>
      <w:r w:rsidR="00527F59">
        <w:rPr>
          <w:rFonts w:asciiTheme="minorHAnsi" w:hAnsiTheme="minorHAnsi" w:cstheme="minorHAnsi"/>
        </w:rPr>
        <w:t xml:space="preserve">locations </w:t>
      </w:r>
      <w:r w:rsidR="007223E4">
        <w:rPr>
          <w:rFonts w:asciiTheme="minorHAnsi" w:hAnsiTheme="minorHAnsi" w:cstheme="minorHAnsi"/>
        </w:rPr>
        <w:t xml:space="preserve">with a total of </w:t>
      </w:r>
      <w:r w:rsidR="00527F59">
        <w:rPr>
          <w:rFonts w:asciiTheme="minorHAnsi" w:hAnsiTheme="minorHAnsi" w:cstheme="minorHAnsi"/>
        </w:rPr>
        <w:t>s</w:t>
      </w:r>
      <w:r w:rsidR="00D22161">
        <w:rPr>
          <w:rFonts w:asciiTheme="minorHAnsi" w:hAnsiTheme="minorHAnsi" w:cstheme="minorHAnsi"/>
        </w:rPr>
        <w:t>ixty</w:t>
      </w:r>
      <w:r w:rsidR="00876A20">
        <w:rPr>
          <w:rFonts w:asciiTheme="minorHAnsi" w:hAnsiTheme="minorHAnsi" w:cstheme="minorHAnsi"/>
        </w:rPr>
        <w:t>-</w:t>
      </w:r>
      <w:r w:rsidR="00D22161">
        <w:rPr>
          <w:rFonts w:asciiTheme="minorHAnsi" w:hAnsiTheme="minorHAnsi" w:cstheme="minorHAnsi"/>
        </w:rPr>
        <w:t>two</w:t>
      </w:r>
      <w:r w:rsidR="00527F59">
        <w:rPr>
          <w:rFonts w:asciiTheme="minorHAnsi" w:hAnsiTheme="minorHAnsi" w:cstheme="minorHAnsi"/>
        </w:rPr>
        <w:t xml:space="preserve"> (</w:t>
      </w:r>
      <w:r w:rsidR="004D740A">
        <w:rPr>
          <w:rFonts w:asciiTheme="minorHAnsi" w:hAnsiTheme="minorHAnsi" w:cstheme="minorHAnsi"/>
        </w:rPr>
        <w:t>62</w:t>
      </w:r>
      <w:r w:rsidR="00527F59">
        <w:rPr>
          <w:rFonts w:asciiTheme="minorHAnsi" w:hAnsiTheme="minorHAnsi" w:cstheme="minorHAnsi"/>
        </w:rPr>
        <w:t xml:space="preserve">) </w:t>
      </w:r>
      <w:r w:rsidR="00CF2016">
        <w:rPr>
          <w:rFonts w:asciiTheme="minorHAnsi" w:hAnsiTheme="minorHAnsi" w:cstheme="minorHAnsi"/>
        </w:rPr>
        <w:t xml:space="preserve">gaming </w:t>
      </w:r>
      <w:r w:rsidR="00527F59">
        <w:rPr>
          <w:rFonts w:asciiTheme="minorHAnsi" w:hAnsiTheme="minorHAnsi" w:cstheme="minorHAnsi"/>
        </w:rPr>
        <w:t>machines</w:t>
      </w:r>
      <w:r w:rsidR="007223E4">
        <w:rPr>
          <w:rFonts w:asciiTheme="minorHAnsi" w:hAnsiTheme="minorHAnsi" w:cstheme="minorHAnsi"/>
        </w:rPr>
        <w:t xml:space="preserve">, </w:t>
      </w:r>
      <w:r w:rsidR="00046FF7">
        <w:rPr>
          <w:rFonts w:asciiTheme="minorHAnsi" w:hAnsiTheme="minorHAnsi" w:cstheme="minorHAnsi"/>
        </w:rPr>
        <w:t xml:space="preserve">generated </w:t>
      </w:r>
      <w:r w:rsidR="00423A7A">
        <w:rPr>
          <w:rFonts w:asciiTheme="minorHAnsi" w:hAnsiTheme="minorHAnsi" w:cstheme="minorHAnsi"/>
        </w:rPr>
        <w:t>6</w:t>
      </w:r>
      <w:r w:rsidR="004D740A">
        <w:rPr>
          <w:rFonts w:asciiTheme="minorHAnsi" w:hAnsiTheme="minorHAnsi" w:cstheme="minorHAnsi"/>
        </w:rPr>
        <w:t>7</w:t>
      </w:r>
      <w:r w:rsidR="00046FF7">
        <w:rPr>
          <w:rFonts w:asciiTheme="minorHAnsi" w:hAnsiTheme="minorHAnsi" w:cstheme="minorHAnsi"/>
        </w:rPr>
        <w:t xml:space="preserve">% of the total sales and </w:t>
      </w:r>
      <w:r w:rsidR="00F61EFB">
        <w:rPr>
          <w:rFonts w:asciiTheme="minorHAnsi" w:hAnsiTheme="minorHAnsi" w:cstheme="minorHAnsi"/>
        </w:rPr>
        <w:t>contribut</w:t>
      </w:r>
      <w:r w:rsidR="00CF2016">
        <w:rPr>
          <w:rFonts w:asciiTheme="minorHAnsi" w:hAnsiTheme="minorHAnsi" w:cstheme="minorHAnsi"/>
        </w:rPr>
        <w:t>ed</w:t>
      </w:r>
      <w:r w:rsidR="00F61EFB">
        <w:rPr>
          <w:rFonts w:asciiTheme="minorHAnsi" w:hAnsiTheme="minorHAnsi" w:cstheme="minorHAnsi"/>
        </w:rPr>
        <w:t xml:space="preserve"> </w:t>
      </w:r>
      <w:r w:rsidR="007A3238">
        <w:rPr>
          <w:rFonts w:asciiTheme="minorHAnsi" w:hAnsiTheme="minorHAnsi" w:cstheme="minorHAnsi"/>
        </w:rPr>
        <w:t>50</w:t>
      </w:r>
      <w:r w:rsidR="004D740A">
        <w:rPr>
          <w:rFonts w:asciiTheme="minorHAnsi" w:hAnsiTheme="minorHAnsi" w:cstheme="minorHAnsi"/>
        </w:rPr>
        <w:t>%</w:t>
      </w:r>
      <w:r w:rsidR="00F61EFB">
        <w:rPr>
          <w:rFonts w:asciiTheme="minorHAnsi" w:hAnsiTheme="minorHAnsi" w:cstheme="minorHAnsi"/>
        </w:rPr>
        <w:t xml:space="preserve"> of the revenue.</w:t>
      </w:r>
    </w:p>
    <w:p w14:paraId="32FB1977" w14:textId="65901746" w:rsidR="004D1BE3" w:rsidRDefault="004D1BE3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5F3404C" w14:textId="10B14F4E" w:rsidR="00580DAC" w:rsidRDefault="00046FF7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Gaming lounges in St. Andrew </w:t>
      </w:r>
      <w:r w:rsidR="00B26703">
        <w:rPr>
          <w:rFonts w:asciiTheme="minorHAnsi" w:hAnsiTheme="minorHAnsi" w:cstheme="minorHAnsi"/>
        </w:rPr>
        <w:t xml:space="preserve">and St. James </w:t>
      </w:r>
      <w:r w:rsidR="007223E4">
        <w:rPr>
          <w:rFonts w:asciiTheme="minorHAnsi" w:hAnsiTheme="minorHAnsi" w:cstheme="minorHAnsi"/>
        </w:rPr>
        <w:t xml:space="preserve">accounted for </w:t>
      </w:r>
      <w:r w:rsidR="007B601A">
        <w:rPr>
          <w:rFonts w:asciiTheme="minorHAnsi" w:hAnsiTheme="minorHAnsi" w:cstheme="minorHAnsi"/>
        </w:rPr>
        <w:t>6</w:t>
      </w:r>
      <w:r w:rsidR="00A65FDF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%</w:t>
      </w:r>
      <w:r w:rsidR="00B26703">
        <w:rPr>
          <w:rFonts w:asciiTheme="minorHAnsi" w:hAnsiTheme="minorHAnsi" w:cstheme="minorHAnsi"/>
        </w:rPr>
        <w:t xml:space="preserve"> and </w:t>
      </w:r>
      <w:r w:rsidR="00A65FDF">
        <w:rPr>
          <w:rFonts w:asciiTheme="minorHAnsi" w:hAnsiTheme="minorHAnsi" w:cstheme="minorHAnsi"/>
        </w:rPr>
        <w:t>31</w:t>
      </w:r>
      <w:r w:rsidR="00B26703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 of total sales</w:t>
      </w:r>
      <w:r w:rsidR="007223E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B26703">
        <w:rPr>
          <w:rFonts w:asciiTheme="minorHAnsi" w:hAnsiTheme="minorHAnsi" w:cstheme="minorHAnsi"/>
        </w:rPr>
        <w:t>respectively</w:t>
      </w:r>
      <w:r w:rsidR="007223E4">
        <w:rPr>
          <w:rFonts w:asciiTheme="minorHAnsi" w:hAnsiTheme="minorHAnsi" w:cstheme="minorHAnsi"/>
        </w:rPr>
        <w:t xml:space="preserve">, in the </w:t>
      </w:r>
      <w:r w:rsidR="00984C35">
        <w:rPr>
          <w:rFonts w:asciiTheme="minorHAnsi" w:hAnsiTheme="minorHAnsi" w:cstheme="minorHAnsi"/>
        </w:rPr>
        <w:t>f</w:t>
      </w:r>
      <w:r w:rsidR="007B601A">
        <w:rPr>
          <w:rFonts w:asciiTheme="minorHAnsi" w:hAnsiTheme="minorHAnsi" w:cstheme="minorHAnsi"/>
        </w:rPr>
        <w:t>ourth</w:t>
      </w:r>
      <w:r w:rsidR="007223E4">
        <w:rPr>
          <w:rFonts w:asciiTheme="minorHAnsi" w:hAnsiTheme="minorHAnsi" w:cstheme="minorHAnsi"/>
        </w:rPr>
        <w:t xml:space="preserve"> quarter. </w:t>
      </w:r>
      <w:r w:rsidR="00F818F5">
        <w:rPr>
          <w:rFonts w:asciiTheme="minorHAnsi" w:hAnsiTheme="minorHAnsi" w:cstheme="minorHAnsi"/>
        </w:rPr>
        <w:t>Overall</w:t>
      </w:r>
      <w:r w:rsidR="006125FD">
        <w:rPr>
          <w:rFonts w:asciiTheme="minorHAnsi" w:hAnsiTheme="minorHAnsi" w:cstheme="minorHAnsi"/>
        </w:rPr>
        <w:t xml:space="preserve"> s</w:t>
      </w:r>
      <w:r w:rsidR="00B26703">
        <w:rPr>
          <w:rFonts w:asciiTheme="minorHAnsi" w:hAnsiTheme="minorHAnsi" w:cstheme="minorHAnsi"/>
        </w:rPr>
        <w:t>ales</w:t>
      </w:r>
      <w:r w:rsidR="00F61EFB">
        <w:rPr>
          <w:rFonts w:asciiTheme="minorHAnsi" w:hAnsiTheme="minorHAnsi" w:cstheme="minorHAnsi"/>
        </w:rPr>
        <w:t xml:space="preserve"> </w:t>
      </w:r>
      <w:r w:rsidR="00CC63B8">
        <w:rPr>
          <w:rFonts w:asciiTheme="minorHAnsi" w:hAnsiTheme="minorHAnsi" w:cstheme="minorHAnsi"/>
        </w:rPr>
        <w:t>increased</w:t>
      </w:r>
      <w:r w:rsidR="00B26703">
        <w:rPr>
          <w:rFonts w:asciiTheme="minorHAnsi" w:hAnsiTheme="minorHAnsi" w:cstheme="minorHAnsi"/>
        </w:rPr>
        <w:t xml:space="preserve"> by </w:t>
      </w:r>
      <w:r w:rsidR="00A65FDF">
        <w:rPr>
          <w:rFonts w:asciiTheme="minorHAnsi" w:hAnsiTheme="minorHAnsi" w:cstheme="minorHAnsi"/>
        </w:rPr>
        <w:t>9</w:t>
      </w:r>
      <w:r w:rsidR="00B26703">
        <w:rPr>
          <w:rFonts w:asciiTheme="minorHAnsi" w:hAnsiTheme="minorHAnsi" w:cstheme="minorHAnsi"/>
        </w:rPr>
        <w:t>% compared to</w:t>
      </w:r>
      <w:r w:rsidR="007223E4">
        <w:rPr>
          <w:rFonts w:asciiTheme="minorHAnsi" w:hAnsiTheme="minorHAnsi" w:cstheme="minorHAnsi"/>
        </w:rPr>
        <w:t xml:space="preserve"> the previous quarter</w:t>
      </w:r>
      <w:r w:rsidR="00B26703">
        <w:rPr>
          <w:rFonts w:asciiTheme="minorHAnsi" w:hAnsiTheme="minorHAnsi" w:cstheme="minorHAnsi"/>
        </w:rPr>
        <w:t xml:space="preserve"> </w:t>
      </w:r>
      <w:r w:rsidR="007223E4">
        <w:rPr>
          <w:rFonts w:asciiTheme="minorHAnsi" w:hAnsiTheme="minorHAnsi" w:cstheme="minorHAnsi"/>
        </w:rPr>
        <w:t>(</w:t>
      </w:r>
      <w:r w:rsidR="00B26703">
        <w:rPr>
          <w:rFonts w:asciiTheme="minorHAnsi" w:hAnsiTheme="minorHAnsi" w:cstheme="minorHAnsi"/>
        </w:rPr>
        <w:t>Q</w:t>
      </w:r>
      <w:r w:rsidR="00BB6D0F">
        <w:rPr>
          <w:rFonts w:asciiTheme="minorHAnsi" w:hAnsiTheme="minorHAnsi" w:cstheme="minorHAnsi"/>
        </w:rPr>
        <w:t>3</w:t>
      </w:r>
      <w:r w:rsidR="007223E4">
        <w:rPr>
          <w:rFonts w:asciiTheme="minorHAnsi" w:hAnsiTheme="minorHAnsi" w:cstheme="minorHAnsi"/>
        </w:rPr>
        <w:t>)</w:t>
      </w:r>
      <w:r w:rsidR="00B26703">
        <w:rPr>
          <w:rFonts w:asciiTheme="minorHAnsi" w:hAnsiTheme="minorHAnsi" w:cstheme="minorHAnsi"/>
        </w:rPr>
        <w:t>.</w:t>
      </w:r>
      <w:r w:rsidR="006241CE">
        <w:rPr>
          <w:rFonts w:asciiTheme="minorHAnsi" w:hAnsiTheme="minorHAnsi" w:cstheme="minorHAnsi"/>
        </w:rPr>
        <w:t xml:space="preserve"> </w:t>
      </w:r>
    </w:p>
    <w:p w14:paraId="7BD9D823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EB57C11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920EF1B" w14:textId="24A5D4BD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B2BB14B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A2A4933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9725B20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DF2347A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0FDA718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954BC43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F61FCF1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061FB4C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9954BB4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A333C87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C76E464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7D0DE30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9779506" w14:textId="5633FD58" w:rsidR="00DE7071" w:rsidRDefault="00DE7071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38B05FE" w14:textId="27719FC4" w:rsidR="00EB6F74" w:rsidRDefault="00EB6F74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D0AE869" w14:textId="3682E58D" w:rsidR="00EB6F74" w:rsidRDefault="00EB6F74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6AD3128" w14:textId="77777777" w:rsidR="00EB6F74" w:rsidRDefault="00EB6F74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48BCAB2" w14:textId="77777777" w:rsidR="00DE7071" w:rsidRDefault="00DE7071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490B406" w14:textId="77777777" w:rsidR="00DE7071" w:rsidRDefault="00DE7071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F1499F1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9DAC2FF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2DC18DF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EF6D937" w14:textId="77777777" w:rsidR="008C746C" w:rsidRDefault="008C746C" w:rsidP="000D7DC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1B6A1D0" w14:textId="4370E5B3" w:rsidR="009565E3" w:rsidRPr="0050759B" w:rsidRDefault="00EB6F74" w:rsidP="009565E3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  <w:r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lastRenderedPageBreak/>
        <w:t xml:space="preserve">FY </w:t>
      </w:r>
      <w:r w:rsidR="00943417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2</w:t>
      </w:r>
      <w:r w:rsidR="009565E3" w:rsidRPr="001B01B9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02</w:t>
      </w:r>
      <w:r w:rsidR="00DE7071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4</w:t>
      </w:r>
      <w:r w:rsidR="004946BF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 xml:space="preserve"> - 202</w:t>
      </w:r>
      <w:r w:rsidR="00DE7071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5</w:t>
      </w:r>
      <w:r w:rsidR="009565E3" w:rsidRPr="001B01B9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 xml:space="preserve"> | </w:t>
      </w:r>
      <w:r w:rsidR="004946BF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Fourth</w:t>
      </w:r>
      <w:r w:rsidR="009565E3" w:rsidRPr="001B01B9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 xml:space="preserve"> Quarter</w:t>
      </w:r>
    </w:p>
    <w:p w14:paraId="566A4BB5" w14:textId="0C1E08CF" w:rsidR="009565E3" w:rsidRDefault="009565E3" w:rsidP="009565E3">
      <w:pPr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  <w:r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 xml:space="preserve">         </w:t>
      </w:r>
      <w:r w:rsidRPr="0050759B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INDUSTRY PERFORMANCE – SALES (CONT’D)</w:t>
      </w:r>
    </w:p>
    <w:p w14:paraId="6B56B04A" w14:textId="7744A76A" w:rsidR="003F1F24" w:rsidRDefault="000367C4" w:rsidP="009565E3">
      <w:pPr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  <w:r w:rsidRPr="000367C4">
        <w:rPr>
          <w:rFonts w:eastAsiaTheme="minorHAnsi"/>
          <w:noProof/>
        </w:rPr>
        <w:drawing>
          <wp:anchor distT="0" distB="0" distL="114300" distR="114300" simplePos="0" relativeHeight="251672576" behindDoc="1" locked="0" layoutInCell="1" allowOverlap="1" wp14:anchorId="5034414C" wp14:editId="05086BDE">
            <wp:simplePos x="0" y="0"/>
            <wp:positionH relativeFrom="column">
              <wp:posOffset>-184150</wp:posOffset>
            </wp:positionH>
            <wp:positionV relativeFrom="paragraph">
              <wp:posOffset>84455</wp:posOffset>
            </wp:positionV>
            <wp:extent cx="6318250" cy="4311650"/>
            <wp:effectExtent l="0" t="0" r="0" b="0"/>
            <wp:wrapTight wrapText="bothSides">
              <wp:wrapPolygon edited="0">
                <wp:start x="1368" y="763"/>
                <wp:lineTo x="1368" y="20518"/>
                <wp:lineTo x="19538" y="20518"/>
                <wp:lineTo x="19538" y="763"/>
                <wp:lineTo x="1368" y="763"/>
              </wp:wrapPolygon>
            </wp:wrapTight>
            <wp:docPr id="1045415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43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0E60C" w14:textId="77777777" w:rsidR="00DE7071" w:rsidRDefault="00DE7071" w:rsidP="009565E3">
      <w:pPr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5AC650C1" w14:textId="77777777" w:rsidR="00DE7071" w:rsidRDefault="00DE7071" w:rsidP="009565E3">
      <w:pPr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0F5D3568" w14:textId="77777777" w:rsidR="00DE7071" w:rsidRDefault="00DE7071" w:rsidP="009565E3">
      <w:pPr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11AB415A" w14:textId="77777777" w:rsidR="00DE7071" w:rsidRDefault="00DE7071" w:rsidP="009565E3">
      <w:pPr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246BFFAF" w14:textId="77777777" w:rsidR="00DE7071" w:rsidRDefault="00DE7071" w:rsidP="009565E3">
      <w:pPr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tbl>
      <w:tblPr>
        <w:tblW w:w="23210" w:type="dxa"/>
        <w:tblLook w:val="04A0" w:firstRow="1" w:lastRow="0" w:firstColumn="1" w:lastColumn="0" w:noHBand="0" w:noVBand="1"/>
      </w:tblPr>
      <w:tblGrid>
        <w:gridCol w:w="954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3F1F24" w14:paraId="4C2C074E" w14:textId="77777777" w:rsidTr="003F1F24">
        <w:trPr>
          <w:trHeight w:val="29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C125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917E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B94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F736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A02B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6B62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7FAC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A0A1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34B4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ACAA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D656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A69E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B29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03D6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10D2" w14:textId="77777777" w:rsidR="003F1F24" w:rsidRDefault="003F1F24">
            <w:pPr>
              <w:rPr>
                <w:sz w:val="20"/>
                <w:szCs w:val="20"/>
              </w:rPr>
            </w:pPr>
          </w:p>
        </w:tc>
      </w:tr>
      <w:tr w:rsidR="003F1F24" w14:paraId="7C76570F" w14:textId="77777777" w:rsidTr="00943417">
        <w:trPr>
          <w:trHeight w:val="29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F1F24" w14:paraId="5E2E85A7" w14:textId="77777777">
              <w:trPr>
                <w:trHeight w:val="2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4A0EE" w14:textId="108BF091" w:rsidR="003F1F24" w:rsidRDefault="004946B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t xml:space="preserve">             </w:t>
                  </w:r>
                </w:p>
              </w:tc>
            </w:tr>
          </w:tbl>
          <w:p w14:paraId="39CA448A" w14:textId="77777777" w:rsidR="003F1F24" w:rsidRDefault="003F1F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390D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762C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56A5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B78E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A497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252D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ED8B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97D6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91E8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4EB8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BE1D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2D22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5FF2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A4A6" w14:textId="77777777" w:rsidR="003F1F24" w:rsidRDefault="003F1F24">
            <w:pPr>
              <w:rPr>
                <w:sz w:val="20"/>
                <w:szCs w:val="20"/>
              </w:rPr>
            </w:pPr>
          </w:p>
        </w:tc>
      </w:tr>
      <w:tr w:rsidR="003F1F24" w14:paraId="2BECAE2A" w14:textId="77777777" w:rsidTr="003F1F24">
        <w:trPr>
          <w:trHeight w:val="29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C3B9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71FD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D252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84B5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E354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E39C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A632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B3C9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2E3D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BCB0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A6AC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DC31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1720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D981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EA28" w14:textId="77777777" w:rsidR="003F1F24" w:rsidRDefault="003F1F24">
            <w:pPr>
              <w:rPr>
                <w:sz w:val="20"/>
                <w:szCs w:val="20"/>
              </w:rPr>
            </w:pPr>
          </w:p>
        </w:tc>
      </w:tr>
      <w:tr w:rsidR="003F1F24" w14:paraId="392EBCE9" w14:textId="77777777" w:rsidTr="003F1F24">
        <w:trPr>
          <w:trHeight w:val="29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4C7D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18F9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DFD4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738C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B028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B064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DF91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A574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1CA5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C70C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00C9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E85F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7E0B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5DD1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B07" w14:textId="77777777" w:rsidR="003F1F24" w:rsidRDefault="003F1F24">
            <w:pPr>
              <w:rPr>
                <w:sz w:val="20"/>
                <w:szCs w:val="20"/>
              </w:rPr>
            </w:pPr>
          </w:p>
        </w:tc>
      </w:tr>
      <w:tr w:rsidR="003F1F24" w14:paraId="4AD011B1" w14:textId="77777777" w:rsidTr="003F1F24">
        <w:trPr>
          <w:trHeight w:val="29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09BD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825C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D013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BC6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F0B9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C238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D674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0093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879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8853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C758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6A17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B638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4F38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FF20" w14:textId="77777777" w:rsidR="003F1F24" w:rsidRDefault="003F1F24">
            <w:pPr>
              <w:rPr>
                <w:sz w:val="20"/>
                <w:szCs w:val="20"/>
              </w:rPr>
            </w:pPr>
          </w:p>
        </w:tc>
      </w:tr>
      <w:tr w:rsidR="003F1F24" w14:paraId="1C5BDC15" w14:textId="77777777" w:rsidTr="003F1F24">
        <w:trPr>
          <w:trHeight w:val="29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8D71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EF3B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99B3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E1E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6290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1AF6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1161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910D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7F41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D127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BEC6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AA90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4115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BCB0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81A7" w14:textId="77777777" w:rsidR="003F1F24" w:rsidRDefault="003F1F24">
            <w:pPr>
              <w:rPr>
                <w:sz w:val="20"/>
                <w:szCs w:val="20"/>
              </w:rPr>
            </w:pPr>
          </w:p>
        </w:tc>
      </w:tr>
      <w:tr w:rsidR="003F1F24" w14:paraId="25077B28" w14:textId="77777777" w:rsidTr="003F1F24">
        <w:trPr>
          <w:trHeight w:val="29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C123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1557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51DF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9262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9730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E142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C21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0EF3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358D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41AE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99C9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8B3C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671E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E083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C9C0" w14:textId="77777777" w:rsidR="003F1F24" w:rsidRDefault="003F1F24">
            <w:pPr>
              <w:rPr>
                <w:sz w:val="20"/>
                <w:szCs w:val="20"/>
              </w:rPr>
            </w:pPr>
          </w:p>
        </w:tc>
      </w:tr>
      <w:tr w:rsidR="003F1F24" w14:paraId="31019E75" w14:textId="77777777" w:rsidTr="003F1F24">
        <w:trPr>
          <w:trHeight w:val="29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F1B8" w14:textId="77777777" w:rsidR="003F1F24" w:rsidRDefault="003F1F24">
            <w:pPr>
              <w:rPr>
                <w:sz w:val="20"/>
                <w:szCs w:val="20"/>
              </w:rPr>
            </w:pPr>
          </w:p>
          <w:p w14:paraId="72B6850E" w14:textId="77777777" w:rsidR="000367C4" w:rsidRDefault="000367C4">
            <w:pPr>
              <w:rPr>
                <w:sz w:val="20"/>
                <w:szCs w:val="20"/>
              </w:rPr>
            </w:pPr>
          </w:p>
          <w:p w14:paraId="12A51FD0" w14:textId="77777777" w:rsidR="000367C4" w:rsidRDefault="000367C4">
            <w:pPr>
              <w:rPr>
                <w:sz w:val="20"/>
                <w:szCs w:val="20"/>
              </w:rPr>
            </w:pPr>
          </w:p>
          <w:p w14:paraId="2C4FAC66" w14:textId="77777777" w:rsidR="000367C4" w:rsidRDefault="000367C4">
            <w:pPr>
              <w:rPr>
                <w:sz w:val="20"/>
                <w:szCs w:val="20"/>
              </w:rPr>
            </w:pPr>
          </w:p>
          <w:p w14:paraId="0E0C9643" w14:textId="77777777" w:rsidR="000367C4" w:rsidRDefault="000367C4">
            <w:pPr>
              <w:rPr>
                <w:sz w:val="20"/>
                <w:szCs w:val="20"/>
              </w:rPr>
            </w:pPr>
          </w:p>
          <w:p w14:paraId="0D5946E8" w14:textId="77777777" w:rsidR="000367C4" w:rsidRDefault="000367C4">
            <w:pPr>
              <w:rPr>
                <w:sz w:val="20"/>
                <w:szCs w:val="20"/>
              </w:rPr>
            </w:pPr>
          </w:p>
          <w:p w14:paraId="24007EDA" w14:textId="77777777" w:rsidR="000367C4" w:rsidRDefault="000367C4">
            <w:pPr>
              <w:rPr>
                <w:sz w:val="20"/>
                <w:szCs w:val="20"/>
              </w:rPr>
            </w:pPr>
          </w:p>
          <w:p w14:paraId="5A40C92E" w14:textId="77777777" w:rsidR="000367C4" w:rsidRDefault="000367C4">
            <w:pPr>
              <w:rPr>
                <w:sz w:val="20"/>
                <w:szCs w:val="20"/>
              </w:rPr>
            </w:pPr>
          </w:p>
          <w:p w14:paraId="0ABE87A0" w14:textId="77777777" w:rsidR="000367C4" w:rsidRDefault="000367C4">
            <w:pPr>
              <w:rPr>
                <w:sz w:val="20"/>
                <w:szCs w:val="20"/>
              </w:rPr>
            </w:pPr>
          </w:p>
          <w:p w14:paraId="3E675215" w14:textId="77777777" w:rsidR="000367C4" w:rsidRDefault="000367C4">
            <w:pPr>
              <w:rPr>
                <w:sz w:val="20"/>
                <w:szCs w:val="20"/>
              </w:rPr>
            </w:pPr>
          </w:p>
          <w:p w14:paraId="428EE7FE" w14:textId="77777777" w:rsidR="000367C4" w:rsidRDefault="000367C4">
            <w:pPr>
              <w:rPr>
                <w:sz w:val="20"/>
                <w:szCs w:val="20"/>
              </w:rPr>
            </w:pPr>
          </w:p>
          <w:p w14:paraId="273E48E2" w14:textId="77777777" w:rsidR="000367C4" w:rsidRDefault="000367C4">
            <w:pPr>
              <w:rPr>
                <w:sz w:val="20"/>
                <w:szCs w:val="20"/>
              </w:rPr>
            </w:pPr>
          </w:p>
          <w:p w14:paraId="67F2B0D0" w14:textId="77777777" w:rsidR="000367C4" w:rsidRDefault="000367C4">
            <w:pPr>
              <w:rPr>
                <w:sz w:val="20"/>
                <w:szCs w:val="20"/>
              </w:rPr>
            </w:pPr>
          </w:p>
          <w:p w14:paraId="2B0C6E0C" w14:textId="77777777" w:rsidR="004946BF" w:rsidRDefault="004946BF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9066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6692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B223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C8A9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D8C1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4A63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B5EC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DF3F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5CC9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703F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09F1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08FD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B2B8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0A66" w14:textId="77777777" w:rsidR="003F1F24" w:rsidRDefault="003F1F24">
            <w:pPr>
              <w:rPr>
                <w:sz w:val="20"/>
                <w:szCs w:val="20"/>
              </w:rPr>
            </w:pPr>
          </w:p>
        </w:tc>
      </w:tr>
      <w:tr w:rsidR="003F1F24" w14:paraId="0FA42797" w14:textId="77777777" w:rsidTr="003F1F24">
        <w:trPr>
          <w:trHeight w:val="29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B936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03C5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440E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C5D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5601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4360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79A4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5229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B09B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0F9D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C3B1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25FC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EF5D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B32E" w14:textId="77777777" w:rsidR="003F1F24" w:rsidRDefault="003F1F2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0DF" w14:textId="77777777" w:rsidR="003F1F24" w:rsidRDefault="003F1F24">
            <w:pPr>
              <w:rPr>
                <w:sz w:val="20"/>
                <w:szCs w:val="20"/>
              </w:rPr>
            </w:pPr>
          </w:p>
        </w:tc>
      </w:tr>
    </w:tbl>
    <w:p w14:paraId="06134575" w14:textId="77777777" w:rsidR="00EB6F74" w:rsidRDefault="00EB6F74" w:rsidP="002C08D3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6EE7A97D" w14:textId="77777777" w:rsidR="00EB6F74" w:rsidRDefault="00EB6F74" w:rsidP="002C08D3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0FFF74D0" w14:textId="77777777" w:rsidR="00EB6F74" w:rsidRDefault="00EB6F74" w:rsidP="002C08D3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70E1B772" w14:textId="2A476521" w:rsidR="002C08D3" w:rsidRPr="001B01B9" w:rsidRDefault="00EB6F74" w:rsidP="002C08D3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 xml:space="preserve">FY </w:t>
      </w:r>
      <w:r w:rsidR="002C08D3" w:rsidRPr="001B01B9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20</w:t>
      </w:r>
      <w:r w:rsidR="009A3C64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2</w:t>
      </w:r>
      <w:r w:rsidR="003C2516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4</w:t>
      </w:r>
      <w:r w:rsidR="002C08D3" w:rsidRPr="001B01B9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 xml:space="preserve"> </w:t>
      </w:r>
      <w:r w:rsidR="003B2A0C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- 202</w:t>
      </w:r>
      <w:r w:rsidR="003C2516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5</w:t>
      </w:r>
      <w:r w:rsidR="002C08D3" w:rsidRPr="001B01B9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 xml:space="preserve">| </w:t>
      </w:r>
      <w:r w:rsidR="00F32AA1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F</w:t>
      </w:r>
      <w:r w:rsidR="003B2A0C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ourth</w:t>
      </w:r>
      <w:r w:rsidR="002C08D3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 xml:space="preserve"> </w:t>
      </w:r>
      <w:r w:rsidR="002C08D3" w:rsidRPr="001B01B9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Quarter</w:t>
      </w:r>
    </w:p>
    <w:p w14:paraId="1E47890D" w14:textId="4FB3EC0F" w:rsidR="002C08D3" w:rsidRDefault="002C08D3" w:rsidP="002C08D3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60462">
        <w:rPr>
          <w:rFonts w:asciiTheme="minorHAnsi" w:hAnsiTheme="minorHAnsi" w:cstheme="minorHAnsi"/>
          <w:b/>
          <w:bCs/>
          <w:sz w:val="40"/>
          <w:szCs w:val="40"/>
        </w:rPr>
        <w:t>INDUSTRY PERFORMANCE – SALES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 (CONT’D)</w:t>
      </w:r>
    </w:p>
    <w:p w14:paraId="7FA0507B" w14:textId="084EB14C" w:rsidR="003C2516" w:rsidRDefault="003C2516" w:rsidP="002C08D3">
      <w:pPr>
        <w:jc w:val="center"/>
      </w:pPr>
    </w:p>
    <w:p w14:paraId="622CC192" w14:textId="31193DFC" w:rsidR="003C2516" w:rsidRDefault="003C2516" w:rsidP="002C08D3">
      <w:pPr>
        <w:jc w:val="center"/>
      </w:pPr>
    </w:p>
    <w:p w14:paraId="3D4501B2" w14:textId="1753416B" w:rsidR="003C2516" w:rsidRDefault="003C2516" w:rsidP="002C08D3">
      <w:pPr>
        <w:jc w:val="center"/>
      </w:pPr>
    </w:p>
    <w:p w14:paraId="20C0CF41" w14:textId="4C7048AB" w:rsidR="003C2516" w:rsidRDefault="009B1702" w:rsidP="002C08D3">
      <w:pPr>
        <w:jc w:val="center"/>
      </w:pPr>
      <w:r w:rsidRPr="009B1702">
        <w:rPr>
          <w:noProof/>
        </w:rPr>
        <w:drawing>
          <wp:anchor distT="0" distB="0" distL="114300" distR="114300" simplePos="0" relativeHeight="251670528" behindDoc="1" locked="0" layoutInCell="1" allowOverlap="1" wp14:anchorId="199D6E5C" wp14:editId="42003F4A">
            <wp:simplePos x="0" y="0"/>
            <wp:positionH relativeFrom="column">
              <wp:posOffset>139700</wp:posOffset>
            </wp:positionH>
            <wp:positionV relativeFrom="paragraph">
              <wp:posOffset>10160</wp:posOffset>
            </wp:positionV>
            <wp:extent cx="6203950" cy="4667250"/>
            <wp:effectExtent l="0" t="0" r="0" b="0"/>
            <wp:wrapTight wrapText="bothSides">
              <wp:wrapPolygon edited="0">
                <wp:start x="1128" y="0"/>
                <wp:lineTo x="1128" y="21247"/>
                <wp:lineTo x="20362" y="21247"/>
                <wp:lineTo x="20362" y="0"/>
                <wp:lineTo x="1128" y="0"/>
              </wp:wrapPolygon>
            </wp:wrapTight>
            <wp:docPr id="1312146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08957" w14:textId="774C7D4F" w:rsidR="003C2516" w:rsidRDefault="003C2516" w:rsidP="002C08D3">
      <w:pPr>
        <w:jc w:val="center"/>
      </w:pPr>
    </w:p>
    <w:p w14:paraId="073B8140" w14:textId="77777777" w:rsidR="003C2516" w:rsidRDefault="003C2516" w:rsidP="002C08D3">
      <w:pPr>
        <w:jc w:val="center"/>
      </w:pPr>
    </w:p>
    <w:p w14:paraId="7CD6279B" w14:textId="77777777" w:rsidR="003C2516" w:rsidRDefault="003C2516" w:rsidP="002C08D3">
      <w:pPr>
        <w:jc w:val="center"/>
      </w:pPr>
    </w:p>
    <w:p w14:paraId="0D57010D" w14:textId="77777777" w:rsidR="003C2516" w:rsidRDefault="003C2516" w:rsidP="002C08D3">
      <w:pPr>
        <w:jc w:val="center"/>
      </w:pPr>
    </w:p>
    <w:p w14:paraId="10316C0A" w14:textId="77777777" w:rsidR="003C2516" w:rsidRDefault="003C2516" w:rsidP="002C08D3">
      <w:pPr>
        <w:jc w:val="center"/>
      </w:pPr>
    </w:p>
    <w:p w14:paraId="5274F56C" w14:textId="77777777" w:rsidR="003C2516" w:rsidRDefault="003C2516" w:rsidP="002C08D3">
      <w:pPr>
        <w:jc w:val="center"/>
      </w:pPr>
    </w:p>
    <w:p w14:paraId="248AB961" w14:textId="77777777" w:rsidR="003C2516" w:rsidRDefault="003C2516" w:rsidP="002C08D3">
      <w:pPr>
        <w:jc w:val="center"/>
      </w:pPr>
    </w:p>
    <w:p w14:paraId="250D21C5" w14:textId="77777777" w:rsidR="003C2516" w:rsidRDefault="003C2516" w:rsidP="002C08D3">
      <w:pPr>
        <w:jc w:val="center"/>
      </w:pPr>
    </w:p>
    <w:p w14:paraId="29136CCD" w14:textId="77777777" w:rsidR="003C2516" w:rsidRDefault="003C2516" w:rsidP="002C08D3">
      <w:pPr>
        <w:jc w:val="center"/>
      </w:pPr>
    </w:p>
    <w:p w14:paraId="1CD3E1E4" w14:textId="77777777" w:rsidR="003C2516" w:rsidRDefault="003C2516" w:rsidP="002C08D3">
      <w:pPr>
        <w:jc w:val="center"/>
      </w:pPr>
    </w:p>
    <w:p w14:paraId="6223A79F" w14:textId="77777777" w:rsidR="003C2516" w:rsidRDefault="003C2516" w:rsidP="002C08D3">
      <w:pPr>
        <w:jc w:val="center"/>
      </w:pPr>
    </w:p>
    <w:p w14:paraId="65F47502" w14:textId="77777777" w:rsidR="003C2516" w:rsidRDefault="003C2516" w:rsidP="002C08D3">
      <w:pPr>
        <w:jc w:val="center"/>
      </w:pPr>
    </w:p>
    <w:p w14:paraId="3659A647" w14:textId="77777777" w:rsidR="003C2516" w:rsidRDefault="003C2516" w:rsidP="002C08D3">
      <w:pPr>
        <w:jc w:val="center"/>
      </w:pPr>
    </w:p>
    <w:p w14:paraId="2418E3F1" w14:textId="77777777" w:rsidR="003C2516" w:rsidRDefault="003C2516" w:rsidP="002C08D3">
      <w:pPr>
        <w:jc w:val="center"/>
      </w:pPr>
    </w:p>
    <w:p w14:paraId="1BAED74C" w14:textId="77777777" w:rsidR="009B1702" w:rsidRDefault="009B1702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42C30A91" w14:textId="77777777" w:rsidR="009B1702" w:rsidRDefault="009B1702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7721E3A6" w14:textId="77777777" w:rsidR="009B1702" w:rsidRDefault="009B1702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02354953" w14:textId="77777777" w:rsidR="009B1702" w:rsidRDefault="009B1702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392E0EE9" w14:textId="77777777" w:rsidR="009B1702" w:rsidRDefault="009B1702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6B7508AE" w14:textId="77777777" w:rsidR="009B1702" w:rsidRDefault="009B1702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0103393F" w14:textId="77777777" w:rsidR="009B1702" w:rsidRDefault="009B1702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6BD61C17" w14:textId="77777777" w:rsidR="009B1702" w:rsidRDefault="009B1702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003A8372" w14:textId="77777777" w:rsidR="009B1702" w:rsidRDefault="009B1702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7DA367A5" w14:textId="77777777" w:rsidR="009B1702" w:rsidRDefault="009B1702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337A6599" w14:textId="77777777" w:rsidR="009B1702" w:rsidRDefault="009B1702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6A33BA30" w14:textId="77777777" w:rsidR="009B1702" w:rsidRDefault="009B1702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490983C0" w14:textId="77777777" w:rsidR="009B1702" w:rsidRDefault="009B1702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434D020B" w14:textId="77777777" w:rsidR="009B1702" w:rsidRDefault="009B1702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3353D107" w14:textId="77777777" w:rsidR="00EB6F74" w:rsidRDefault="00EB6F74" w:rsidP="003C2516">
      <w:pPr>
        <w:jc w:val="center"/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</w:pPr>
    </w:p>
    <w:p w14:paraId="71459613" w14:textId="35E83E48" w:rsidR="003C2516" w:rsidRPr="001B01B9" w:rsidRDefault="00EB6F74" w:rsidP="003C2516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lastRenderedPageBreak/>
        <w:t xml:space="preserve">FY </w:t>
      </w:r>
      <w:r w:rsidR="003C2516" w:rsidRPr="001B01B9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20</w:t>
      </w:r>
      <w:r w:rsidR="003C2516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24</w:t>
      </w:r>
      <w:r w:rsidR="003C2516" w:rsidRPr="001B01B9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 xml:space="preserve"> </w:t>
      </w:r>
      <w:r w:rsidR="003C2516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- 2025</w:t>
      </w:r>
      <w:r w:rsidR="003C2516" w:rsidRPr="001B01B9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 xml:space="preserve">| </w:t>
      </w:r>
      <w:r w:rsidR="003C2516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 xml:space="preserve">Fourth </w:t>
      </w:r>
      <w:r w:rsidR="003C2516" w:rsidRPr="001B01B9">
        <w:rPr>
          <w:rFonts w:asciiTheme="minorHAnsi" w:eastAsiaTheme="minorHAnsi" w:hAnsiTheme="minorHAnsi" w:cstheme="minorHAnsi"/>
          <w:b/>
          <w:bCs/>
          <w:color w:val="212526"/>
          <w:sz w:val="40"/>
          <w:szCs w:val="40"/>
        </w:rPr>
        <w:t>Quarter</w:t>
      </w:r>
    </w:p>
    <w:p w14:paraId="159B4CEB" w14:textId="1239C8B1" w:rsidR="003C2516" w:rsidRDefault="003C2516" w:rsidP="003C2516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60462">
        <w:rPr>
          <w:rFonts w:asciiTheme="minorHAnsi" w:hAnsiTheme="minorHAnsi" w:cstheme="minorHAnsi"/>
          <w:b/>
          <w:bCs/>
          <w:sz w:val="40"/>
          <w:szCs w:val="40"/>
        </w:rPr>
        <w:t>INDUSTRY PERFORMANCE – SALES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 (CONT’D)</w:t>
      </w:r>
    </w:p>
    <w:p w14:paraId="50ABB24C" w14:textId="4AE4A486" w:rsidR="003C2516" w:rsidRDefault="00593C90" w:rsidP="002C08D3">
      <w:pPr>
        <w:jc w:val="center"/>
      </w:pPr>
      <w:r w:rsidRPr="00593C90">
        <w:rPr>
          <w:noProof/>
        </w:rPr>
        <w:drawing>
          <wp:anchor distT="0" distB="0" distL="114300" distR="114300" simplePos="0" relativeHeight="251671552" behindDoc="1" locked="0" layoutInCell="1" allowOverlap="1" wp14:anchorId="7C3717F8" wp14:editId="5DBDD165">
            <wp:simplePos x="0" y="0"/>
            <wp:positionH relativeFrom="column">
              <wp:posOffset>0</wp:posOffset>
            </wp:positionH>
            <wp:positionV relativeFrom="paragraph">
              <wp:posOffset>224155</wp:posOffset>
            </wp:positionV>
            <wp:extent cx="6337300" cy="1092200"/>
            <wp:effectExtent l="0" t="0" r="6350" b="0"/>
            <wp:wrapTight wrapText="bothSides">
              <wp:wrapPolygon edited="0">
                <wp:start x="0" y="0"/>
                <wp:lineTo x="0" y="21098"/>
                <wp:lineTo x="21557" y="21098"/>
                <wp:lineTo x="21557" y="0"/>
                <wp:lineTo x="0" y="0"/>
              </wp:wrapPolygon>
            </wp:wrapTight>
            <wp:docPr id="6683734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25AF6" w14:textId="30F53AFC" w:rsidR="003C2516" w:rsidRDefault="003C2516" w:rsidP="002C08D3">
      <w:pPr>
        <w:jc w:val="center"/>
      </w:pPr>
    </w:p>
    <w:p w14:paraId="39617C48" w14:textId="7603D6D7" w:rsidR="002C08D3" w:rsidRDefault="002C08D3" w:rsidP="002C08D3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</w:instrText>
      </w:r>
      <w:r w:rsidR="005260BC">
        <w:instrText xml:space="preserve">Excel.Sheet.12 "\\\\SRAPP004\\shared\\Compliance &amp; Regulatory\\AUDIT REPORT TEMPLATES 2022\\COMPLIANCE DIVISION QUARTERLY REPORTS 2022-2023\\QUARTER ENDED SEPT 2022\\Quarterly Industry Statistical  Report Apr- Sept  2022.xlsx" "COMP JUNE 2022 VS SEPT 2022!R103C3:R129C10" </w:instrText>
      </w:r>
      <w:r>
        <w:instrText xml:space="preserve">\a \f 4 \h </w:instrText>
      </w:r>
      <w:r>
        <w:fldChar w:fldCharType="separate"/>
      </w:r>
    </w:p>
    <w:p w14:paraId="5B7349C3" w14:textId="0C55F8B5" w:rsidR="002C08D3" w:rsidRDefault="00335136" w:rsidP="004258B0">
      <w:pPr>
        <w:jc w:val="center"/>
      </w:pPr>
      <w:r w:rsidRPr="00335136">
        <w:rPr>
          <w:noProof/>
        </w:rPr>
        <w:drawing>
          <wp:anchor distT="0" distB="0" distL="114300" distR="114300" simplePos="0" relativeHeight="251673600" behindDoc="1" locked="0" layoutInCell="1" allowOverlap="1" wp14:anchorId="7ADEB103" wp14:editId="4C37113A">
            <wp:simplePos x="0" y="0"/>
            <wp:positionH relativeFrom="column">
              <wp:posOffset>-50800</wp:posOffset>
            </wp:positionH>
            <wp:positionV relativeFrom="paragraph">
              <wp:posOffset>38735</wp:posOffset>
            </wp:positionV>
            <wp:extent cx="6438900" cy="3848100"/>
            <wp:effectExtent l="0" t="0" r="0" b="0"/>
            <wp:wrapTight wrapText="bothSides">
              <wp:wrapPolygon edited="0">
                <wp:start x="64" y="962"/>
                <wp:lineTo x="64" y="20638"/>
                <wp:lineTo x="21153" y="20638"/>
                <wp:lineTo x="21153" y="962"/>
                <wp:lineTo x="64" y="962"/>
              </wp:wrapPolygon>
            </wp:wrapTight>
            <wp:docPr id="13806053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D3">
        <w:fldChar w:fldCharType="end"/>
      </w:r>
    </w:p>
    <w:p w14:paraId="45233844" w14:textId="30DA72E2" w:rsidR="007A6C1E" w:rsidRDefault="007A6C1E" w:rsidP="007A6C1E">
      <w:pPr>
        <w:rPr>
          <w:noProof/>
        </w:rPr>
      </w:pPr>
    </w:p>
    <w:p w14:paraId="0C9473CD" w14:textId="6A4B0F5E" w:rsidR="003B2A0C" w:rsidRDefault="003B2A0C" w:rsidP="007A6C1E">
      <w:pPr>
        <w:rPr>
          <w:b/>
          <w:bCs/>
          <w:color w:val="212526"/>
        </w:rPr>
      </w:pPr>
    </w:p>
    <w:p w14:paraId="7012139F" w14:textId="7F809797" w:rsidR="007A6C1E" w:rsidRDefault="007A6C1E" w:rsidP="004258B0">
      <w:pPr>
        <w:jc w:val="center"/>
        <w:rPr>
          <w:b/>
          <w:bCs/>
          <w:color w:val="212526"/>
        </w:rPr>
      </w:pPr>
    </w:p>
    <w:p w14:paraId="2F1CF95A" w14:textId="7E8CAA82" w:rsidR="00F32AA1" w:rsidRDefault="00F32AA1" w:rsidP="00F32AA1">
      <w:pPr>
        <w:tabs>
          <w:tab w:val="left" w:pos="10351"/>
          <w:tab w:val="left" w:pos="11887"/>
          <w:tab w:val="left" w:pos="13303"/>
          <w:tab w:val="left" w:pos="14279"/>
          <w:tab w:val="left" w:pos="15255"/>
          <w:tab w:val="left" w:pos="16231"/>
          <w:tab w:val="left" w:pos="17207"/>
          <w:tab w:val="left" w:pos="18183"/>
          <w:tab w:val="left" w:pos="19159"/>
          <w:tab w:val="left" w:pos="20135"/>
        </w:tabs>
        <w:ind w:left="108"/>
        <w:rPr>
          <w:rFonts w:ascii="Calibri" w:hAnsi="Calibri" w:cs="Calibri"/>
          <w:noProof/>
          <w:color w:val="000000"/>
          <w:sz w:val="22"/>
          <w:szCs w:val="22"/>
        </w:rPr>
      </w:pPr>
    </w:p>
    <w:p w14:paraId="03E85FE3" w14:textId="72C64CE9" w:rsidR="00B86ED4" w:rsidRDefault="00B86ED4" w:rsidP="00F32AA1">
      <w:pPr>
        <w:tabs>
          <w:tab w:val="left" w:pos="10351"/>
          <w:tab w:val="left" w:pos="11887"/>
          <w:tab w:val="left" w:pos="13303"/>
          <w:tab w:val="left" w:pos="14279"/>
          <w:tab w:val="left" w:pos="15255"/>
          <w:tab w:val="left" w:pos="16231"/>
          <w:tab w:val="left" w:pos="17207"/>
          <w:tab w:val="left" w:pos="18183"/>
          <w:tab w:val="left" w:pos="19159"/>
          <w:tab w:val="left" w:pos="20135"/>
        </w:tabs>
        <w:ind w:left="108"/>
        <w:rPr>
          <w:rFonts w:ascii="Calibri" w:hAnsi="Calibri" w:cs="Calibri"/>
          <w:b/>
          <w:bCs/>
          <w:noProof/>
          <w:color w:val="000000"/>
          <w:sz w:val="40"/>
          <w:szCs w:val="40"/>
        </w:rPr>
      </w:pPr>
    </w:p>
    <w:p w14:paraId="3A439094" w14:textId="77777777" w:rsidR="00B86ED4" w:rsidRDefault="00B86ED4" w:rsidP="00F32AA1">
      <w:pPr>
        <w:tabs>
          <w:tab w:val="left" w:pos="10351"/>
          <w:tab w:val="left" w:pos="11887"/>
          <w:tab w:val="left" w:pos="13303"/>
          <w:tab w:val="left" w:pos="14279"/>
          <w:tab w:val="left" w:pos="15255"/>
          <w:tab w:val="left" w:pos="16231"/>
          <w:tab w:val="left" w:pos="17207"/>
          <w:tab w:val="left" w:pos="18183"/>
          <w:tab w:val="left" w:pos="19159"/>
          <w:tab w:val="left" w:pos="20135"/>
        </w:tabs>
        <w:ind w:left="108"/>
        <w:rPr>
          <w:rFonts w:ascii="Calibri" w:hAnsi="Calibri" w:cs="Calibri"/>
          <w:b/>
          <w:bCs/>
          <w:noProof/>
          <w:color w:val="000000"/>
          <w:sz w:val="40"/>
          <w:szCs w:val="40"/>
        </w:rPr>
      </w:pPr>
    </w:p>
    <w:p w14:paraId="3A99E31A" w14:textId="77777777" w:rsidR="00B86ED4" w:rsidRDefault="00B86ED4" w:rsidP="00F32AA1">
      <w:pPr>
        <w:tabs>
          <w:tab w:val="left" w:pos="10351"/>
          <w:tab w:val="left" w:pos="11887"/>
          <w:tab w:val="left" w:pos="13303"/>
          <w:tab w:val="left" w:pos="14279"/>
          <w:tab w:val="left" w:pos="15255"/>
          <w:tab w:val="left" w:pos="16231"/>
          <w:tab w:val="left" w:pos="17207"/>
          <w:tab w:val="left" w:pos="18183"/>
          <w:tab w:val="left" w:pos="19159"/>
          <w:tab w:val="left" w:pos="20135"/>
        </w:tabs>
        <w:ind w:left="108"/>
        <w:rPr>
          <w:rFonts w:ascii="Calibri" w:hAnsi="Calibri" w:cs="Calibri"/>
          <w:b/>
          <w:bCs/>
          <w:noProof/>
          <w:color w:val="000000"/>
          <w:sz w:val="40"/>
          <w:szCs w:val="40"/>
        </w:rPr>
      </w:pPr>
    </w:p>
    <w:p w14:paraId="67986FB5" w14:textId="77777777" w:rsidR="00B86ED4" w:rsidRDefault="00B86ED4" w:rsidP="00F32AA1">
      <w:pPr>
        <w:tabs>
          <w:tab w:val="left" w:pos="10351"/>
          <w:tab w:val="left" w:pos="11887"/>
          <w:tab w:val="left" w:pos="13303"/>
          <w:tab w:val="left" w:pos="14279"/>
          <w:tab w:val="left" w:pos="15255"/>
          <w:tab w:val="left" w:pos="16231"/>
          <w:tab w:val="left" w:pos="17207"/>
          <w:tab w:val="left" w:pos="18183"/>
          <w:tab w:val="left" w:pos="19159"/>
          <w:tab w:val="left" w:pos="20135"/>
        </w:tabs>
        <w:ind w:left="108"/>
        <w:rPr>
          <w:rFonts w:ascii="Calibri" w:hAnsi="Calibri" w:cs="Calibri"/>
          <w:b/>
          <w:bCs/>
          <w:noProof/>
          <w:color w:val="000000"/>
          <w:sz w:val="40"/>
          <w:szCs w:val="40"/>
        </w:rPr>
      </w:pPr>
    </w:p>
    <w:p w14:paraId="00CE19A0" w14:textId="1CD8AB91" w:rsidR="00B86ED4" w:rsidRDefault="00FB4115" w:rsidP="00F32AA1">
      <w:pPr>
        <w:tabs>
          <w:tab w:val="left" w:pos="10351"/>
          <w:tab w:val="left" w:pos="11887"/>
          <w:tab w:val="left" w:pos="13303"/>
          <w:tab w:val="left" w:pos="14279"/>
          <w:tab w:val="left" w:pos="15255"/>
          <w:tab w:val="left" w:pos="16231"/>
          <w:tab w:val="left" w:pos="17207"/>
          <w:tab w:val="left" w:pos="18183"/>
          <w:tab w:val="left" w:pos="19159"/>
          <w:tab w:val="left" w:pos="20135"/>
        </w:tabs>
        <w:ind w:left="108"/>
        <w:rPr>
          <w:rFonts w:ascii="Calibri" w:hAnsi="Calibri" w:cs="Calibri"/>
          <w:b/>
          <w:bCs/>
          <w:noProof/>
          <w:color w:val="000000"/>
          <w:sz w:val="40"/>
          <w:szCs w:val="40"/>
        </w:rPr>
      </w:pPr>
      <w:r w:rsidRPr="00FB4115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66CCE11C" wp14:editId="40F9D2D1">
            <wp:simplePos x="0" y="0"/>
            <wp:positionH relativeFrom="column">
              <wp:posOffset>69850</wp:posOffset>
            </wp:positionH>
            <wp:positionV relativeFrom="paragraph">
              <wp:posOffset>0</wp:posOffset>
            </wp:positionV>
            <wp:extent cx="5943600" cy="2832100"/>
            <wp:effectExtent l="0" t="0" r="0" b="6350"/>
            <wp:wrapTight wrapText="bothSides">
              <wp:wrapPolygon edited="0">
                <wp:start x="0" y="0"/>
                <wp:lineTo x="0" y="21503"/>
                <wp:lineTo x="21531" y="21503"/>
                <wp:lineTo x="21531" y="9880"/>
                <wp:lineTo x="17377" y="9299"/>
                <wp:lineTo x="21531" y="8863"/>
                <wp:lineTo x="21531" y="4795"/>
                <wp:lineTo x="21392" y="4649"/>
                <wp:lineTo x="19385" y="4649"/>
                <wp:lineTo x="21531" y="3487"/>
                <wp:lineTo x="21531" y="0"/>
                <wp:lineTo x="0" y="0"/>
              </wp:wrapPolygon>
            </wp:wrapTight>
            <wp:docPr id="47075826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FA1C2" w14:textId="7B7DA06B" w:rsidR="00764B83" w:rsidRDefault="00107759" w:rsidP="004258B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</w:t>
      </w:r>
      <w:r w:rsidR="00764B83">
        <w:rPr>
          <w:rFonts w:asciiTheme="minorHAnsi" w:hAnsiTheme="minorHAnsi" w:cstheme="minorHAnsi"/>
        </w:rPr>
        <w:t xml:space="preserve"> Government Revenue </w:t>
      </w:r>
      <w:r w:rsidR="006A5B8C">
        <w:rPr>
          <w:rFonts w:asciiTheme="minorHAnsi" w:hAnsiTheme="minorHAnsi" w:cstheme="minorHAnsi"/>
        </w:rPr>
        <w:t xml:space="preserve">from betting, lottery and gaming reached </w:t>
      </w:r>
      <w:r w:rsidR="00764B83">
        <w:rPr>
          <w:rFonts w:asciiTheme="minorHAnsi" w:hAnsiTheme="minorHAnsi" w:cstheme="minorHAnsi"/>
        </w:rPr>
        <w:t>$</w:t>
      </w:r>
      <w:r w:rsidR="005C4A2E">
        <w:rPr>
          <w:rFonts w:asciiTheme="minorHAnsi" w:hAnsiTheme="minorHAnsi" w:cstheme="minorHAnsi"/>
        </w:rPr>
        <w:t>2</w:t>
      </w:r>
      <w:r w:rsidR="00764B83">
        <w:rPr>
          <w:rFonts w:asciiTheme="minorHAnsi" w:hAnsiTheme="minorHAnsi" w:cstheme="minorHAnsi"/>
        </w:rPr>
        <w:t>.</w:t>
      </w:r>
      <w:r w:rsidR="00B949AD">
        <w:rPr>
          <w:rFonts w:asciiTheme="minorHAnsi" w:hAnsiTheme="minorHAnsi" w:cstheme="minorHAnsi"/>
        </w:rPr>
        <w:t>474</w:t>
      </w:r>
      <w:r w:rsidR="00764B83">
        <w:rPr>
          <w:rFonts w:asciiTheme="minorHAnsi" w:hAnsiTheme="minorHAnsi" w:cstheme="minorHAnsi"/>
        </w:rPr>
        <w:t xml:space="preserve"> billion, </w:t>
      </w:r>
      <w:r w:rsidR="007223E4">
        <w:rPr>
          <w:rFonts w:asciiTheme="minorHAnsi" w:hAnsiTheme="minorHAnsi" w:cstheme="minorHAnsi"/>
        </w:rPr>
        <w:t xml:space="preserve">showing a </w:t>
      </w:r>
      <w:r w:rsidR="00DB1332">
        <w:rPr>
          <w:rFonts w:asciiTheme="minorHAnsi" w:hAnsiTheme="minorHAnsi" w:cstheme="minorHAnsi"/>
        </w:rPr>
        <w:t>decline</w:t>
      </w:r>
      <w:r w:rsidR="007223E4">
        <w:rPr>
          <w:rFonts w:asciiTheme="minorHAnsi" w:hAnsiTheme="minorHAnsi" w:cstheme="minorHAnsi"/>
        </w:rPr>
        <w:t xml:space="preserve"> of</w:t>
      </w:r>
      <w:r w:rsidR="00FA51A3">
        <w:rPr>
          <w:rFonts w:asciiTheme="minorHAnsi" w:hAnsiTheme="minorHAnsi" w:cstheme="minorHAnsi"/>
        </w:rPr>
        <w:t xml:space="preserve"> </w:t>
      </w:r>
      <w:r w:rsidR="00B949AD">
        <w:rPr>
          <w:rFonts w:asciiTheme="minorHAnsi" w:hAnsiTheme="minorHAnsi" w:cstheme="minorHAnsi"/>
        </w:rPr>
        <w:t>-1</w:t>
      </w:r>
      <w:r w:rsidR="00764B83">
        <w:rPr>
          <w:rFonts w:asciiTheme="minorHAnsi" w:hAnsiTheme="minorHAnsi" w:cstheme="minorHAnsi"/>
        </w:rPr>
        <w:t>%</w:t>
      </w:r>
      <w:r w:rsidR="005B5E11">
        <w:rPr>
          <w:rFonts w:asciiTheme="minorHAnsi" w:hAnsiTheme="minorHAnsi" w:cstheme="minorHAnsi"/>
        </w:rPr>
        <w:t xml:space="preserve"> compared to the same </w:t>
      </w:r>
      <w:r w:rsidR="00764B83">
        <w:rPr>
          <w:rFonts w:asciiTheme="minorHAnsi" w:hAnsiTheme="minorHAnsi" w:cstheme="minorHAnsi"/>
        </w:rPr>
        <w:t xml:space="preserve">quarter </w:t>
      </w:r>
      <w:r w:rsidR="00E96706">
        <w:rPr>
          <w:rFonts w:asciiTheme="minorHAnsi" w:hAnsiTheme="minorHAnsi" w:cstheme="minorHAnsi"/>
        </w:rPr>
        <w:t xml:space="preserve">of </w:t>
      </w:r>
      <w:r w:rsidR="00764B83">
        <w:rPr>
          <w:rFonts w:asciiTheme="minorHAnsi" w:hAnsiTheme="minorHAnsi" w:cstheme="minorHAnsi"/>
        </w:rPr>
        <w:t>202</w:t>
      </w:r>
      <w:r w:rsidR="00B949AD">
        <w:rPr>
          <w:rFonts w:asciiTheme="minorHAnsi" w:hAnsiTheme="minorHAnsi" w:cstheme="minorHAnsi"/>
        </w:rPr>
        <w:t>4</w:t>
      </w:r>
      <w:r w:rsidR="007F423F">
        <w:rPr>
          <w:rFonts w:asciiTheme="minorHAnsi" w:hAnsiTheme="minorHAnsi" w:cstheme="minorHAnsi"/>
        </w:rPr>
        <w:t>.</w:t>
      </w:r>
    </w:p>
    <w:p w14:paraId="2228F7B9" w14:textId="77777777" w:rsidR="007F423F" w:rsidRDefault="007F423F" w:rsidP="004258B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26079C" w14:textId="7D6E77CF" w:rsidR="00591B4E" w:rsidRPr="00591B4E" w:rsidRDefault="00591B4E" w:rsidP="004258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591B4E">
        <w:rPr>
          <w:rFonts w:asciiTheme="minorHAnsi" w:hAnsiTheme="minorHAnsi" w:cstheme="minorHAnsi"/>
          <w:u w:val="single"/>
        </w:rPr>
        <w:t>Betting Sector</w:t>
      </w:r>
    </w:p>
    <w:p w14:paraId="5EB0D63C" w14:textId="416A5290" w:rsidR="00764B83" w:rsidRDefault="007F423F" w:rsidP="004258B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bookmakers</w:t>
      </w:r>
      <w:r w:rsidR="003C5E8A">
        <w:rPr>
          <w:rFonts w:asciiTheme="minorHAnsi" w:hAnsiTheme="minorHAnsi" w:cstheme="minorHAnsi"/>
        </w:rPr>
        <w:t>’</w:t>
      </w:r>
      <w:r w:rsidR="00DD0716">
        <w:rPr>
          <w:rFonts w:asciiTheme="minorHAnsi" w:hAnsiTheme="minorHAnsi" w:cstheme="minorHAnsi"/>
        </w:rPr>
        <w:t xml:space="preserve"> and Racing Promoter</w:t>
      </w:r>
      <w:r w:rsidR="004F3750">
        <w:rPr>
          <w:rFonts w:asciiTheme="minorHAnsi" w:hAnsiTheme="minorHAnsi" w:cstheme="minorHAnsi"/>
        </w:rPr>
        <w:t xml:space="preserve"> </w:t>
      </w:r>
      <w:r w:rsidR="00724E3C">
        <w:rPr>
          <w:rFonts w:asciiTheme="minorHAnsi" w:hAnsiTheme="minorHAnsi" w:cstheme="minorHAnsi"/>
        </w:rPr>
        <w:t xml:space="preserve">revenue </w:t>
      </w:r>
      <w:r w:rsidR="00876A20">
        <w:rPr>
          <w:rFonts w:asciiTheme="minorHAnsi" w:hAnsiTheme="minorHAnsi" w:cstheme="minorHAnsi"/>
        </w:rPr>
        <w:t>in</w:t>
      </w:r>
      <w:r w:rsidR="00C032BB">
        <w:rPr>
          <w:rFonts w:asciiTheme="minorHAnsi" w:hAnsiTheme="minorHAnsi" w:cstheme="minorHAnsi"/>
        </w:rPr>
        <w:t>creased</w:t>
      </w:r>
      <w:r w:rsidR="00724E3C">
        <w:rPr>
          <w:rFonts w:asciiTheme="minorHAnsi" w:hAnsiTheme="minorHAnsi" w:cstheme="minorHAnsi"/>
        </w:rPr>
        <w:t xml:space="preserve"> by </w:t>
      </w:r>
      <w:r w:rsidR="00876A20">
        <w:rPr>
          <w:rFonts w:asciiTheme="minorHAnsi" w:hAnsiTheme="minorHAnsi" w:cstheme="minorHAnsi"/>
        </w:rPr>
        <w:t>2</w:t>
      </w:r>
      <w:r w:rsidR="00D1422E">
        <w:rPr>
          <w:rFonts w:asciiTheme="minorHAnsi" w:hAnsiTheme="minorHAnsi" w:cstheme="minorHAnsi"/>
        </w:rPr>
        <w:t>4</w:t>
      </w:r>
      <w:r w:rsidR="00724E3C">
        <w:rPr>
          <w:rFonts w:asciiTheme="minorHAnsi" w:hAnsiTheme="minorHAnsi" w:cstheme="minorHAnsi"/>
        </w:rPr>
        <w:t xml:space="preserve">% </w:t>
      </w:r>
      <w:r w:rsidR="004F3750">
        <w:rPr>
          <w:rFonts w:asciiTheme="minorHAnsi" w:hAnsiTheme="minorHAnsi" w:cstheme="minorHAnsi"/>
        </w:rPr>
        <w:t>and</w:t>
      </w:r>
      <w:r w:rsidR="00DD0716">
        <w:rPr>
          <w:rFonts w:asciiTheme="minorHAnsi" w:hAnsiTheme="minorHAnsi" w:cstheme="minorHAnsi"/>
        </w:rPr>
        <w:t xml:space="preserve"> </w:t>
      </w:r>
      <w:r w:rsidR="00D1422E">
        <w:rPr>
          <w:rFonts w:asciiTheme="minorHAnsi" w:hAnsiTheme="minorHAnsi" w:cstheme="minorHAnsi"/>
        </w:rPr>
        <w:t>9</w:t>
      </w:r>
      <w:r w:rsidR="00DD0716">
        <w:rPr>
          <w:rFonts w:asciiTheme="minorHAnsi" w:hAnsiTheme="minorHAnsi" w:cstheme="minorHAnsi"/>
        </w:rPr>
        <w:t xml:space="preserve">% </w:t>
      </w:r>
      <w:r w:rsidR="003B2B2B">
        <w:rPr>
          <w:rFonts w:asciiTheme="minorHAnsi" w:hAnsiTheme="minorHAnsi" w:cstheme="minorHAnsi"/>
        </w:rPr>
        <w:t>respectively in</w:t>
      </w:r>
      <w:r w:rsidR="00C032BB">
        <w:rPr>
          <w:rFonts w:asciiTheme="minorHAnsi" w:hAnsiTheme="minorHAnsi" w:cstheme="minorHAnsi"/>
        </w:rPr>
        <w:t xml:space="preserve"> </w:t>
      </w:r>
      <w:r w:rsidR="00F75ACF">
        <w:rPr>
          <w:rFonts w:asciiTheme="minorHAnsi" w:hAnsiTheme="minorHAnsi" w:cstheme="minorHAnsi"/>
        </w:rPr>
        <w:t>Q</w:t>
      </w:r>
      <w:r w:rsidR="003B2B2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of 202</w:t>
      </w:r>
      <w:r w:rsidR="00876A20">
        <w:rPr>
          <w:rFonts w:asciiTheme="minorHAnsi" w:hAnsiTheme="minorHAnsi" w:cstheme="minorHAnsi"/>
        </w:rPr>
        <w:t>5</w:t>
      </w:r>
      <w:r w:rsidR="003B2B2B">
        <w:rPr>
          <w:rFonts w:asciiTheme="minorHAnsi" w:hAnsiTheme="minorHAnsi" w:cstheme="minorHAnsi"/>
        </w:rPr>
        <w:t xml:space="preserve"> when</w:t>
      </w:r>
      <w:r w:rsidR="00F75ACF">
        <w:rPr>
          <w:rFonts w:asciiTheme="minorHAnsi" w:hAnsiTheme="minorHAnsi" w:cstheme="minorHAnsi"/>
        </w:rPr>
        <w:t xml:space="preserve"> </w:t>
      </w:r>
      <w:r w:rsidR="000E7180">
        <w:rPr>
          <w:rFonts w:asciiTheme="minorHAnsi" w:hAnsiTheme="minorHAnsi" w:cstheme="minorHAnsi"/>
        </w:rPr>
        <w:t xml:space="preserve">compared to the same period in </w:t>
      </w:r>
      <w:r>
        <w:rPr>
          <w:rFonts w:asciiTheme="minorHAnsi" w:hAnsiTheme="minorHAnsi" w:cstheme="minorHAnsi"/>
        </w:rPr>
        <w:t>202</w:t>
      </w:r>
      <w:r w:rsidR="00876A20">
        <w:rPr>
          <w:rFonts w:asciiTheme="minorHAnsi" w:hAnsiTheme="minorHAnsi" w:cstheme="minorHAnsi"/>
        </w:rPr>
        <w:t>4</w:t>
      </w:r>
      <w:r w:rsidR="00C032BB">
        <w:rPr>
          <w:rFonts w:asciiTheme="minorHAnsi" w:hAnsiTheme="minorHAnsi" w:cstheme="minorHAnsi"/>
        </w:rPr>
        <w:t>.</w:t>
      </w:r>
      <w:r w:rsidR="004F3750">
        <w:rPr>
          <w:rFonts w:asciiTheme="minorHAnsi" w:hAnsiTheme="minorHAnsi" w:cstheme="minorHAnsi"/>
        </w:rPr>
        <w:t xml:space="preserve"> </w:t>
      </w:r>
      <w:r w:rsidR="000E7180">
        <w:rPr>
          <w:rFonts w:asciiTheme="minorHAnsi" w:hAnsiTheme="minorHAnsi" w:cstheme="minorHAnsi"/>
        </w:rPr>
        <w:t>B</w:t>
      </w:r>
      <w:r w:rsidR="003C5E8A">
        <w:rPr>
          <w:rFonts w:asciiTheme="minorHAnsi" w:hAnsiTheme="minorHAnsi" w:cstheme="minorHAnsi"/>
        </w:rPr>
        <w:t>ookmakers contribut</w:t>
      </w:r>
      <w:r w:rsidR="00F75ACF">
        <w:rPr>
          <w:rFonts w:asciiTheme="minorHAnsi" w:hAnsiTheme="minorHAnsi" w:cstheme="minorHAnsi"/>
        </w:rPr>
        <w:t>ed</w:t>
      </w:r>
      <w:r w:rsidR="003C5E8A">
        <w:rPr>
          <w:rFonts w:asciiTheme="minorHAnsi" w:hAnsiTheme="minorHAnsi" w:cstheme="minorHAnsi"/>
        </w:rPr>
        <w:t xml:space="preserve"> </w:t>
      </w:r>
      <w:r w:rsidR="003B2B2B">
        <w:rPr>
          <w:rFonts w:asciiTheme="minorHAnsi" w:hAnsiTheme="minorHAnsi" w:cstheme="minorHAnsi"/>
        </w:rPr>
        <w:t>6</w:t>
      </w:r>
      <w:r w:rsidR="0076767E">
        <w:rPr>
          <w:rFonts w:asciiTheme="minorHAnsi" w:hAnsiTheme="minorHAnsi" w:cstheme="minorHAnsi"/>
        </w:rPr>
        <w:t>3</w:t>
      </w:r>
      <w:r w:rsidR="003C5E8A">
        <w:rPr>
          <w:rFonts w:asciiTheme="minorHAnsi" w:hAnsiTheme="minorHAnsi" w:cstheme="minorHAnsi"/>
        </w:rPr>
        <w:t>%</w:t>
      </w:r>
      <w:r w:rsidR="00B808C3">
        <w:rPr>
          <w:rFonts w:asciiTheme="minorHAnsi" w:hAnsiTheme="minorHAnsi" w:cstheme="minorHAnsi"/>
        </w:rPr>
        <w:t xml:space="preserve"> of the total betting revenue, while </w:t>
      </w:r>
      <w:r w:rsidR="003C5E8A">
        <w:rPr>
          <w:rFonts w:asciiTheme="minorHAnsi" w:hAnsiTheme="minorHAnsi" w:cstheme="minorHAnsi"/>
        </w:rPr>
        <w:t>t</w:t>
      </w:r>
      <w:r w:rsidR="00E52A64">
        <w:rPr>
          <w:rFonts w:asciiTheme="minorHAnsi" w:hAnsiTheme="minorHAnsi" w:cstheme="minorHAnsi"/>
        </w:rPr>
        <w:t xml:space="preserve">he Racing Promoter </w:t>
      </w:r>
      <w:r w:rsidR="00B808C3">
        <w:rPr>
          <w:rFonts w:asciiTheme="minorHAnsi" w:hAnsiTheme="minorHAnsi" w:cstheme="minorHAnsi"/>
        </w:rPr>
        <w:t xml:space="preserve">accounted for </w:t>
      </w:r>
      <w:r w:rsidR="0076767E">
        <w:rPr>
          <w:rFonts w:asciiTheme="minorHAnsi" w:hAnsiTheme="minorHAnsi" w:cstheme="minorHAnsi"/>
        </w:rPr>
        <w:t>37</w:t>
      </w:r>
      <w:r w:rsidR="00B808C3">
        <w:rPr>
          <w:rFonts w:asciiTheme="minorHAnsi" w:hAnsiTheme="minorHAnsi" w:cstheme="minorHAnsi"/>
        </w:rPr>
        <w:t>%</w:t>
      </w:r>
      <w:r w:rsidR="003C5E8A">
        <w:rPr>
          <w:rFonts w:asciiTheme="minorHAnsi" w:hAnsiTheme="minorHAnsi" w:cstheme="minorHAnsi"/>
        </w:rPr>
        <w:t>.</w:t>
      </w:r>
    </w:p>
    <w:p w14:paraId="0E454F95" w14:textId="77777777" w:rsidR="003C5E8A" w:rsidRDefault="003C5E8A" w:rsidP="004258B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10675EF" w14:textId="33FC8357" w:rsidR="007F045D" w:rsidRPr="007F045D" w:rsidRDefault="007F045D" w:rsidP="004258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7F045D">
        <w:rPr>
          <w:rFonts w:asciiTheme="minorHAnsi" w:hAnsiTheme="minorHAnsi" w:cstheme="minorHAnsi"/>
          <w:u w:val="single"/>
        </w:rPr>
        <w:t>Gaming Sector</w:t>
      </w:r>
    </w:p>
    <w:p w14:paraId="0AF665D6" w14:textId="0C7CA505" w:rsidR="00DF42D7" w:rsidRDefault="007F423F" w:rsidP="004258B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g</w:t>
      </w:r>
      <w:r w:rsidR="00D373EA">
        <w:rPr>
          <w:rFonts w:asciiTheme="minorHAnsi" w:hAnsiTheme="minorHAnsi" w:cstheme="minorHAnsi"/>
        </w:rPr>
        <w:t xml:space="preserve">aming </w:t>
      </w:r>
      <w:r w:rsidR="000E6B9B">
        <w:rPr>
          <w:rFonts w:asciiTheme="minorHAnsi" w:hAnsiTheme="minorHAnsi" w:cstheme="minorHAnsi"/>
        </w:rPr>
        <w:t xml:space="preserve">sector </w:t>
      </w:r>
      <w:r w:rsidR="007D698E">
        <w:rPr>
          <w:rFonts w:asciiTheme="minorHAnsi" w:hAnsiTheme="minorHAnsi" w:cstheme="minorHAnsi"/>
        </w:rPr>
        <w:t>recorded a</w:t>
      </w:r>
      <w:r w:rsidR="006A7FA9">
        <w:rPr>
          <w:rFonts w:asciiTheme="minorHAnsi" w:hAnsiTheme="minorHAnsi" w:cstheme="minorHAnsi"/>
        </w:rPr>
        <w:t>n</w:t>
      </w:r>
      <w:r w:rsidR="00B808C3">
        <w:rPr>
          <w:rFonts w:asciiTheme="minorHAnsi" w:hAnsiTheme="minorHAnsi" w:cstheme="minorHAnsi"/>
        </w:rPr>
        <w:t xml:space="preserve"> </w:t>
      </w:r>
      <w:r w:rsidR="006A7FA9">
        <w:rPr>
          <w:rFonts w:asciiTheme="minorHAnsi" w:hAnsiTheme="minorHAnsi" w:cstheme="minorHAnsi"/>
        </w:rPr>
        <w:t>in</w:t>
      </w:r>
      <w:r w:rsidR="00B808C3">
        <w:rPr>
          <w:rFonts w:asciiTheme="minorHAnsi" w:hAnsiTheme="minorHAnsi" w:cstheme="minorHAnsi"/>
        </w:rPr>
        <w:t>crease of</w:t>
      </w:r>
      <w:r w:rsidR="000E6B9B">
        <w:rPr>
          <w:rFonts w:asciiTheme="minorHAnsi" w:hAnsiTheme="minorHAnsi" w:cstheme="minorHAnsi"/>
        </w:rPr>
        <w:t xml:space="preserve"> </w:t>
      </w:r>
      <w:r w:rsidR="000172EC" w:rsidRPr="00F57A7A">
        <w:rPr>
          <w:rFonts w:asciiTheme="minorHAnsi" w:hAnsiTheme="minorHAnsi" w:cstheme="minorHAnsi"/>
        </w:rPr>
        <w:t>1</w:t>
      </w:r>
      <w:r w:rsidR="00F57A7A">
        <w:rPr>
          <w:rFonts w:asciiTheme="minorHAnsi" w:hAnsiTheme="minorHAnsi" w:cstheme="minorHAnsi"/>
        </w:rPr>
        <w:t>5</w:t>
      </w:r>
      <w:r w:rsidR="000E6B9B">
        <w:rPr>
          <w:rFonts w:asciiTheme="minorHAnsi" w:hAnsiTheme="minorHAnsi" w:cstheme="minorHAnsi"/>
        </w:rPr>
        <w:t xml:space="preserve">% </w:t>
      </w:r>
      <w:r w:rsidR="00BF5DD8">
        <w:rPr>
          <w:rFonts w:asciiTheme="minorHAnsi" w:hAnsiTheme="minorHAnsi" w:cstheme="minorHAnsi"/>
        </w:rPr>
        <w:t>in g</w:t>
      </w:r>
      <w:r w:rsidR="00DF42D7">
        <w:rPr>
          <w:rFonts w:asciiTheme="minorHAnsi" w:hAnsiTheme="minorHAnsi" w:cstheme="minorHAnsi"/>
        </w:rPr>
        <w:t>overnment r</w:t>
      </w:r>
      <w:r w:rsidR="00764B83">
        <w:rPr>
          <w:rFonts w:asciiTheme="minorHAnsi" w:hAnsiTheme="minorHAnsi" w:cstheme="minorHAnsi"/>
        </w:rPr>
        <w:t>evenue</w:t>
      </w:r>
      <w:r w:rsidR="00B808C3">
        <w:rPr>
          <w:rFonts w:asciiTheme="minorHAnsi" w:hAnsiTheme="minorHAnsi" w:cstheme="minorHAnsi"/>
        </w:rPr>
        <w:t xml:space="preserve"> in</w:t>
      </w:r>
      <w:r w:rsidR="00764B83">
        <w:rPr>
          <w:rFonts w:asciiTheme="minorHAnsi" w:hAnsiTheme="minorHAnsi" w:cstheme="minorHAnsi"/>
        </w:rPr>
        <w:t xml:space="preserve"> </w:t>
      </w:r>
      <w:r w:rsidR="00BF5DD8">
        <w:rPr>
          <w:rFonts w:asciiTheme="minorHAnsi" w:hAnsiTheme="minorHAnsi" w:cstheme="minorHAnsi"/>
        </w:rPr>
        <w:t>Q</w:t>
      </w:r>
      <w:r w:rsidR="006A7FA9">
        <w:rPr>
          <w:rFonts w:asciiTheme="minorHAnsi" w:hAnsiTheme="minorHAnsi" w:cstheme="minorHAnsi"/>
        </w:rPr>
        <w:t>4</w:t>
      </w:r>
      <w:r w:rsidR="00B808C3">
        <w:rPr>
          <w:rFonts w:asciiTheme="minorHAnsi" w:hAnsiTheme="minorHAnsi" w:cstheme="minorHAnsi"/>
        </w:rPr>
        <w:t xml:space="preserve"> of 202</w:t>
      </w:r>
      <w:r w:rsidR="0076767E">
        <w:rPr>
          <w:rFonts w:asciiTheme="minorHAnsi" w:hAnsiTheme="minorHAnsi" w:cstheme="minorHAnsi"/>
        </w:rPr>
        <w:t>5</w:t>
      </w:r>
      <w:r w:rsidR="00B808C3">
        <w:rPr>
          <w:rFonts w:asciiTheme="minorHAnsi" w:hAnsiTheme="minorHAnsi" w:cstheme="minorHAnsi"/>
        </w:rPr>
        <w:t xml:space="preserve"> </w:t>
      </w:r>
      <w:r w:rsidR="00A75474">
        <w:rPr>
          <w:rFonts w:asciiTheme="minorHAnsi" w:hAnsiTheme="minorHAnsi" w:cstheme="minorHAnsi"/>
        </w:rPr>
        <w:t>(</w:t>
      </w:r>
      <w:r w:rsidR="009269E6">
        <w:rPr>
          <w:rFonts w:asciiTheme="minorHAnsi" w:hAnsiTheme="minorHAnsi" w:cstheme="minorHAnsi"/>
        </w:rPr>
        <w:t>January</w:t>
      </w:r>
      <w:r w:rsidR="007D698E">
        <w:rPr>
          <w:rFonts w:asciiTheme="minorHAnsi" w:hAnsiTheme="minorHAnsi" w:cstheme="minorHAnsi"/>
        </w:rPr>
        <w:t xml:space="preserve"> </w:t>
      </w:r>
      <w:r w:rsidR="00A75474">
        <w:rPr>
          <w:rFonts w:asciiTheme="minorHAnsi" w:hAnsiTheme="minorHAnsi" w:cstheme="minorHAnsi"/>
        </w:rPr>
        <w:t xml:space="preserve">to </w:t>
      </w:r>
      <w:r w:rsidR="009269E6">
        <w:rPr>
          <w:rFonts w:asciiTheme="minorHAnsi" w:hAnsiTheme="minorHAnsi" w:cstheme="minorHAnsi"/>
        </w:rPr>
        <w:t>March</w:t>
      </w:r>
      <w:r w:rsidR="00A75474">
        <w:rPr>
          <w:rFonts w:asciiTheme="minorHAnsi" w:hAnsiTheme="minorHAnsi" w:cstheme="minorHAnsi"/>
        </w:rPr>
        <w:t>)</w:t>
      </w:r>
      <w:r w:rsidR="00B808C3">
        <w:rPr>
          <w:rFonts w:asciiTheme="minorHAnsi" w:hAnsiTheme="minorHAnsi" w:cstheme="minorHAnsi"/>
        </w:rPr>
        <w:t xml:space="preserve"> compared</w:t>
      </w:r>
      <w:r w:rsidR="00837A46">
        <w:rPr>
          <w:rFonts w:asciiTheme="minorHAnsi" w:hAnsiTheme="minorHAnsi" w:cstheme="minorHAnsi"/>
        </w:rPr>
        <w:t xml:space="preserve"> to</w:t>
      </w:r>
      <w:r w:rsidR="00BF5DD8">
        <w:rPr>
          <w:rFonts w:asciiTheme="minorHAnsi" w:hAnsiTheme="minorHAnsi" w:cstheme="minorHAnsi"/>
        </w:rPr>
        <w:t xml:space="preserve"> Q</w:t>
      </w:r>
      <w:r w:rsidR="0076767E">
        <w:rPr>
          <w:rFonts w:asciiTheme="minorHAnsi" w:hAnsiTheme="minorHAnsi" w:cstheme="minorHAnsi"/>
        </w:rPr>
        <w:t>3</w:t>
      </w:r>
      <w:r w:rsidR="00A75474">
        <w:rPr>
          <w:rFonts w:asciiTheme="minorHAnsi" w:hAnsiTheme="minorHAnsi" w:cstheme="minorHAnsi"/>
        </w:rPr>
        <w:t xml:space="preserve"> of</w:t>
      </w:r>
      <w:r w:rsidR="00837A46">
        <w:rPr>
          <w:rFonts w:asciiTheme="minorHAnsi" w:hAnsiTheme="minorHAnsi" w:cstheme="minorHAnsi"/>
        </w:rPr>
        <w:t xml:space="preserve"> 202</w:t>
      </w:r>
      <w:r w:rsidR="0076767E">
        <w:rPr>
          <w:rFonts w:asciiTheme="minorHAnsi" w:hAnsiTheme="minorHAnsi" w:cstheme="minorHAnsi"/>
        </w:rPr>
        <w:t>4</w:t>
      </w:r>
      <w:r w:rsidR="00A75474">
        <w:rPr>
          <w:rFonts w:asciiTheme="minorHAnsi" w:hAnsiTheme="minorHAnsi" w:cstheme="minorHAnsi"/>
        </w:rPr>
        <w:t xml:space="preserve"> (</w:t>
      </w:r>
      <w:r w:rsidR="009269E6">
        <w:rPr>
          <w:rFonts w:asciiTheme="minorHAnsi" w:hAnsiTheme="minorHAnsi" w:cstheme="minorHAnsi"/>
        </w:rPr>
        <w:t>October</w:t>
      </w:r>
      <w:r w:rsidR="007D698E">
        <w:rPr>
          <w:rFonts w:asciiTheme="minorHAnsi" w:hAnsiTheme="minorHAnsi" w:cstheme="minorHAnsi"/>
        </w:rPr>
        <w:t xml:space="preserve"> to </w:t>
      </w:r>
      <w:r w:rsidR="009269E6">
        <w:rPr>
          <w:rFonts w:asciiTheme="minorHAnsi" w:hAnsiTheme="minorHAnsi" w:cstheme="minorHAnsi"/>
        </w:rPr>
        <w:t>December</w:t>
      </w:r>
      <w:r w:rsidR="00A75474">
        <w:rPr>
          <w:rFonts w:asciiTheme="minorHAnsi" w:hAnsiTheme="minorHAnsi" w:cstheme="minorHAnsi"/>
        </w:rPr>
        <w:t>)</w:t>
      </w:r>
      <w:r w:rsidR="00BF5DD8">
        <w:rPr>
          <w:rFonts w:asciiTheme="minorHAnsi" w:hAnsiTheme="minorHAnsi" w:cstheme="minorHAnsi"/>
        </w:rPr>
        <w:t>.</w:t>
      </w:r>
      <w:r w:rsidR="00DF42D7">
        <w:rPr>
          <w:rFonts w:asciiTheme="minorHAnsi" w:hAnsiTheme="minorHAnsi" w:cstheme="minorHAnsi"/>
        </w:rPr>
        <w:t xml:space="preserve"> </w:t>
      </w:r>
      <w:r w:rsidR="00D1422E">
        <w:rPr>
          <w:rFonts w:asciiTheme="minorHAnsi" w:hAnsiTheme="minorHAnsi" w:cstheme="minorHAnsi"/>
        </w:rPr>
        <w:t>For Q4 of 2025, compared with Q4 of 2024, re</w:t>
      </w:r>
      <w:r w:rsidR="00764B83">
        <w:rPr>
          <w:rFonts w:asciiTheme="minorHAnsi" w:hAnsiTheme="minorHAnsi" w:cstheme="minorHAnsi"/>
        </w:rPr>
        <w:t>venue from Gaming lounges</w:t>
      </w:r>
      <w:r w:rsidR="00DF42D7">
        <w:rPr>
          <w:rFonts w:asciiTheme="minorHAnsi" w:hAnsiTheme="minorHAnsi" w:cstheme="minorHAnsi"/>
        </w:rPr>
        <w:t xml:space="preserve"> </w:t>
      </w:r>
      <w:r w:rsidR="00C0393D">
        <w:rPr>
          <w:rFonts w:asciiTheme="minorHAnsi" w:hAnsiTheme="minorHAnsi" w:cstheme="minorHAnsi"/>
        </w:rPr>
        <w:t>in</w:t>
      </w:r>
      <w:r w:rsidR="00001E91">
        <w:rPr>
          <w:rFonts w:asciiTheme="minorHAnsi" w:hAnsiTheme="minorHAnsi" w:cstheme="minorHAnsi"/>
        </w:rPr>
        <w:t xml:space="preserve">creased by </w:t>
      </w:r>
      <w:r w:rsidR="00D1422E">
        <w:rPr>
          <w:rFonts w:asciiTheme="minorHAnsi" w:hAnsiTheme="minorHAnsi" w:cstheme="minorHAnsi"/>
        </w:rPr>
        <w:t>4</w:t>
      </w:r>
      <w:r w:rsidR="00001E91">
        <w:rPr>
          <w:rFonts w:asciiTheme="minorHAnsi" w:hAnsiTheme="minorHAnsi" w:cstheme="minorHAnsi"/>
        </w:rPr>
        <w:t>%</w:t>
      </w:r>
      <w:r w:rsidR="00837A46">
        <w:rPr>
          <w:rFonts w:asciiTheme="minorHAnsi" w:hAnsiTheme="minorHAnsi" w:cstheme="minorHAnsi"/>
        </w:rPr>
        <w:t xml:space="preserve">, while non-gaming lounges saw a </w:t>
      </w:r>
      <w:r w:rsidR="00D1422E">
        <w:rPr>
          <w:rFonts w:asciiTheme="minorHAnsi" w:hAnsiTheme="minorHAnsi" w:cstheme="minorHAnsi"/>
        </w:rPr>
        <w:t>dec</w:t>
      </w:r>
      <w:r w:rsidR="00837A46">
        <w:rPr>
          <w:rFonts w:asciiTheme="minorHAnsi" w:hAnsiTheme="minorHAnsi" w:cstheme="minorHAnsi"/>
        </w:rPr>
        <w:t>rease of</w:t>
      </w:r>
      <w:r w:rsidR="00DF42D7">
        <w:rPr>
          <w:rFonts w:asciiTheme="minorHAnsi" w:hAnsiTheme="minorHAnsi" w:cstheme="minorHAnsi"/>
        </w:rPr>
        <w:t xml:space="preserve"> </w:t>
      </w:r>
      <w:r w:rsidR="00DB5A5C">
        <w:rPr>
          <w:rFonts w:asciiTheme="minorHAnsi" w:hAnsiTheme="minorHAnsi" w:cstheme="minorHAnsi"/>
        </w:rPr>
        <w:t>2</w:t>
      </w:r>
      <w:r w:rsidR="00D1422E">
        <w:rPr>
          <w:rFonts w:asciiTheme="minorHAnsi" w:hAnsiTheme="minorHAnsi" w:cstheme="minorHAnsi"/>
        </w:rPr>
        <w:t>8</w:t>
      </w:r>
      <w:r w:rsidR="00C0393D">
        <w:rPr>
          <w:rFonts w:asciiTheme="minorHAnsi" w:hAnsiTheme="minorHAnsi" w:cstheme="minorHAnsi"/>
        </w:rPr>
        <w:t>%.</w:t>
      </w:r>
    </w:p>
    <w:p w14:paraId="563B7C40" w14:textId="77777777" w:rsidR="00370279" w:rsidRDefault="00370279" w:rsidP="003702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</w:p>
    <w:p w14:paraId="7588E1F7" w14:textId="0D216C11" w:rsidR="00370279" w:rsidRPr="00D373EA" w:rsidRDefault="00370279" w:rsidP="003702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D373EA">
        <w:rPr>
          <w:rFonts w:asciiTheme="minorHAnsi" w:hAnsiTheme="minorHAnsi" w:cstheme="minorHAnsi"/>
          <w:u w:val="single"/>
        </w:rPr>
        <w:t>Lottery Sector</w:t>
      </w:r>
    </w:p>
    <w:p w14:paraId="73C262E5" w14:textId="339A4A38" w:rsidR="00370279" w:rsidRDefault="006024C4" w:rsidP="003702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lottery Sector contributed 89% of total </w:t>
      </w:r>
      <w:r w:rsidR="00370279">
        <w:rPr>
          <w:rFonts w:asciiTheme="minorHAnsi" w:hAnsiTheme="minorHAnsi" w:cstheme="minorHAnsi"/>
        </w:rPr>
        <w:t>Government revenue</w:t>
      </w:r>
      <w:r>
        <w:rPr>
          <w:rFonts w:asciiTheme="minorHAnsi" w:hAnsiTheme="minorHAnsi" w:cstheme="minorHAnsi"/>
        </w:rPr>
        <w:t xml:space="preserve">. </w:t>
      </w:r>
      <w:r w:rsidR="00F57A7A">
        <w:rPr>
          <w:rFonts w:asciiTheme="minorHAnsi" w:hAnsiTheme="minorHAnsi" w:cstheme="minorHAnsi"/>
        </w:rPr>
        <w:t>Revenue from t</w:t>
      </w:r>
      <w:r>
        <w:rPr>
          <w:rFonts w:asciiTheme="minorHAnsi" w:hAnsiTheme="minorHAnsi" w:cstheme="minorHAnsi"/>
        </w:rPr>
        <w:t>he</w:t>
      </w:r>
      <w:r w:rsidR="00370279">
        <w:rPr>
          <w:rFonts w:asciiTheme="minorHAnsi" w:hAnsiTheme="minorHAnsi" w:cstheme="minorHAnsi"/>
        </w:rPr>
        <w:t xml:space="preserve"> </w:t>
      </w:r>
      <w:r w:rsidR="00837A46">
        <w:rPr>
          <w:rFonts w:asciiTheme="minorHAnsi" w:hAnsiTheme="minorHAnsi" w:cstheme="minorHAnsi"/>
        </w:rPr>
        <w:t xml:space="preserve">sector </w:t>
      </w:r>
      <w:r w:rsidR="00DB5A5C">
        <w:rPr>
          <w:rFonts w:asciiTheme="minorHAnsi" w:hAnsiTheme="minorHAnsi" w:cstheme="minorHAnsi"/>
        </w:rPr>
        <w:t>de</w:t>
      </w:r>
      <w:r w:rsidR="00001E91">
        <w:rPr>
          <w:rFonts w:asciiTheme="minorHAnsi" w:hAnsiTheme="minorHAnsi" w:cstheme="minorHAnsi"/>
        </w:rPr>
        <w:t>creased</w:t>
      </w:r>
      <w:r w:rsidR="00A3795B">
        <w:rPr>
          <w:rFonts w:asciiTheme="minorHAnsi" w:hAnsiTheme="minorHAnsi" w:cstheme="minorHAnsi"/>
        </w:rPr>
        <w:t xml:space="preserve"> </w:t>
      </w:r>
      <w:r w:rsidR="00370279">
        <w:rPr>
          <w:rFonts w:asciiTheme="minorHAnsi" w:hAnsiTheme="minorHAnsi" w:cstheme="minorHAnsi"/>
        </w:rPr>
        <w:t>by</w:t>
      </w:r>
      <w:r w:rsidR="00F57A7A">
        <w:rPr>
          <w:rFonts w:asciiTheme="minorHAnsi" w:hAnsiTheme="minorHAnsi" w:cstheme="minorHAnsi"/>
        </w:rPr>
        <w:t xml:space="preserve"> -0</w:t>
      </w:r>
      <w:r w:rsidR="00DB5A5C">
        <w:rPr>
          <w:rFonts w:asciiTheme="minorHAnsi" w:hAnsiTheme="minorHAnsi" w:cstheme="minorHAnsi"/>
        </w:rPr>
        <w:t>.</w:t>
      </w:r>
      <w:r w:rsidR="00C10847">
        <w:rPr>
          <w:rFonts w:asciiTheme="minorHAnsi" w:hAnsiTheme="minorHAnsi" w:cstheme="minorHAnsi"/>
        </w:rPr>
        <w:t>03</w:t>
      </w:r>
      <w:r w:rsidR="00370279">
        <w:rPr>
          <w:rFonts w:asciiTheme="minorHAnsi" w:hAnsiTheme="minorHAnsi" w:cstheme="minorHAnsi"/>
        </w:rPr>
        <w:t xml:space="preserve">% </w:t>
      </w:r>
      <w:r w:rsidR="00837A46">
        <w:rPr>
          <w:rFonts w:asciiTheme="minorHAnsi" w:hAnsiTheme="minorHAnsi" w:cstheme="minorHAnsi"/>
        </w:rPr>
        <w:t xml:space="preserve">in the </w:t>
      </w:r>
      <w:r w:rsidR="00DB5A5C">
        <w:rPr>
          <w:rFonts w:asciiTheme="minorHAnsi" w:hAnsiTheme="minorHAnsi" w:cstheme="minorHAnsi"/>
        </w:rPr>
        <w:t>f</w:t>
      </w:r>
      <w:r w:rsidR="00C10847">
        <w:rPr>
          <w:rFonts w:asciiTheme="minorHAnsi" w:hAnsiTheme="minorHAnsi" w:cstheme="minorHAnsi"/>
        </w:rPr>
        <w:t>ourth</w:t>
      </w:r>
      <w:r w:rsidR="00837A46">
        <w:rPr>
          <w:rFonts w:asciiTheme="minorHAnsi" w:hAnsiTheme="minorHAnsi" w:cstheme="minorHAnsi"/>
        </w:rPr>
        <w:t xml:space="preserve"> quarter of 202</w:t>
      </w:r>
      <w:r w:rsidR="00257454">
        <w:rPr>
          <w:rFonts w:asciiTheme="minorHAnsi" w:hAnsiTheme="minorHAnsi" w:cstheme="minorHAnsi"/>
        </w:rPr>
        <w:t>5</w:t>
      </w:r>
      <w:r w:rsidR="00837A46">
        <w:rPr>
          <w:rFonts w:asciiTheme="minorHAnsi" w:hAnsiTheme="minorHAnsi" w:cstheme="minorHAnsi"/>
        </w:rPr>
        <w:t xml:space="preserve"> compared to</w:t>
      </w:r>
      <w:r w:rsidR="00370279">
        <w:rPr>
          <w:rFonts w:asciiTheme="minorHAnsi" w:hAnsiTheme="minorHAnsi" w:cstheme="minorHAnsi"/>
        </w:rPr>
        <w:t xml:space="preserve"> Q</w:t>
      </w:r>
      <w:r w:rsidR="00C10847">
        <w:rPr>
          <w:rFonts w:asciiTheme="minorHAnsi" w:hAnsiTheme="minorHAnsi" w:cstheme="minorHAnsi"/>
        </w:rPr>
        <w:t>4</w:t>
      </w:r>
      <w:r w:rsidR="00C37398">
        <w:rPr>
          <w:rFonts w:asciiTheme="minorHAnsi" w:hAnsiTheme="minorHAnsi" w:cstheme="minorHAnsi"/>
        </w:rPr>
        <w:t xml:space="preserve"> of </w:t>
      </w:r>
      <w:r w:rsidR="00370279">
        <w:rPr>
          <w:rFonts w:asciiTheme="minorHAnsi" w:hAnsiTheme="minorHAnsi" w:cstheme="minorHAnsi"/>
        </w:rPr>
        <w:t>202</w:t>
      </w:r>
      <w:r w:rsidR="0025745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="00370279">
        <w:rPr>
          <w:rFonts w:asciiTheme="minorHAnsi" w:hAnsiTheme="minorHAnsi" w:cstheme="minorHAnsi"/>
        </w:rPr>
        <w:t xml:space="preserve">   </w:t>
      </w:r>
    </w:p>
    <w:p w14:paraId="5A15249A" w14:textId="782A0647" w:rsidR="00A22362" w:rsidRDefault="00A22362" w:rsidP="003702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F3FC5EE" w14:textId="1ED5E590" w:rsidR="00A22362" w:rsidRDefault="00A22362" w:rsidP="003702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ED47E56" w14:textId="08FF657D" w:rsidR="00653F5A" w:rsidRDefault="00653F5A" w:rsidP="003702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8E52162" w14:textId="193E968E" w:rsidR="00653F5A" w:rsidRDefault="00653F5A" w:rsidP="003702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E543EFE" w14:textId="77777777" w:rsidR="00C37398" w:rsidRDefault="00C37398" w:rsidP="003702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2D9CAA7" w14:textId="77777777" w:rsidR="001D1ECE" w:rsidRDefault="001D1ECE" w:rsidP="003702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CC93175" w14:textId="77777777" w:rsidR="00756E1D" w:rsidRDefault="00756E1D" w:rsidP="003702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FE52776" w14:textId="77777777" w:rsidR="00756E1D" w:rsidRDefault="00756E1D" w:rsidP="003702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B615AA2" w14:textId="4FCAD9F4" w:rsidR="009B2CDF" w:rsidRDefault="00262266" w:rsidP="009B2CD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262266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7819D85" wp14:editId="24706B0C">
            <wp:simplePos x="0" y="0"/>
            <wp:positionH relativeFrom="column">
              <wp:posOffset>-488950</wp:posOffset>
            </wp:positionH>
            <wp:positionV relativeFrom="paragraph">
              <wp:posOffset>3957320</wp:posOffset>
            </wp:positionV>
            <wp:extent cx="6115050" cy="3987800"/>
            <wp:effectExtent l="0" t="0" r="0" b="0"/>
            <wp:wrapTight wrapText="bothSides">
              <wp:wrapPolygon edited="0">
                <wp:start x="0" y="0"/>
                <wp:lineTo x="0" y="21462"/>
                <wp:lineTo x="21533" y="21462"/>
                <wp:lineTo x="21533" y="0"/>
                <wp:lineTo x="0" y="0"/>
              </wp:wrapPolygon>
            </wp:wrapTight>
            <wp:docPr id="21270550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266">
        <w:rPr>
          <w:noProof/>
        </w:rPr>
        <w:drawing>
          <wp:anchor distT="0" distB="0" distL="114300" distR="114300" simplePos="0" relativeHeight="251666432" behindDoc="1" locked="0" layoutInCell="1" allowOverlap="1" wp14:anchorId="57291323" wp14:editId="1FFBED84">
            <wp:simplePos x="0" y="0"/>
            <wp:positionH relativeFrom="column">
              <wp:posOffset>-520700</wp:posOffset>
            </wp:positionH>
            <wp:positionV relativeFrom="paragraph">
              <wp:posOffset>379730</wp:posOffset>
            </wp:positionV>
            <wp:extent cx="6191250" cy="3669665"/>
            <wp:effectExtent l="0" t="0" r="0" b="6985"/>
            <wp:wrapTight wrapText="bothSides">
              <wp:wrapPolygon edited="0">
                <wp:start x="0" y="0"/>
                <wp:lineTo x="0" y="21529"/>
                <wp:lineTo x="21534" y="21529"/>
                <wp:lineTo x="21534" y="0"/>
                <wp:lineTo x="0" y="0"/>
              </wp:wrapPolygon>
            </wp:wrapTight>
            <wp:docPr id="396176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DF" w:rsidRPr="00FE1E81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INDUSTRY PERFORMANCE </w:t>
      </w:r>
      <w:r w:rsidR="009B2CDF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- </w:t>
      </w:r>
      <w:r w:rsidR="009B2CDF" w:rsidRPr="00FE1E81">
        <w:rPr>
          <w:rFonts w:asciiTheme="minorHAnsi" w:hAnsiTheme="minorHAnsi" w:cstheme="minorHAnsi"/>
          <w:b/>
          <w:bCs/>
          <w:noProof/>
          <w:sz w:val="32"/>
          <w:szCs w:val="32"/>
        </w:rPr>
        <w:t>GOVERNMENT REVENUE (CONT’D)</w:t>
      </w:r>
    </w:p>
    <w:p w14:paraId="6581FC92" w14:textId="547CB8D0" w:rsidR="00756E1D" w:rsidRDefault="00756E1D" w:rsidP="009B2CD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2C9FFF67" w14:textId="55AAFC30" w:rsidR="00517358" w:rsidRDefault="00517358" w:rsidP="005173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71C2D647" w14:textId="05CDCCAD" w:rsidR="00AD021C" w:rsidRPr="00CF50B3" w:rsidRDefault="00CF50B3" w:rsidP="0051735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t>IND</w:t>
      </w:r>
      <w:r w:rsidR="00AD021C" w:rsidRPr="00FE1E81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USTRY PERFORMANCE </w:t>
      </w:r>
      <w:r w:rsidR="00AD021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- </w:t>
      </w:r>
      <w:r w:rsidR="00AD021C" w:rsidRPr="00FE1E81">
        <w:rPr>
          <w:rFonts w:asciiTheme="minorHAnsi" w:hAnsiTheme="minorHAnsi" w:cstheme="minorHAnsi"/>
          <w:b/>
          <w:bCs/>
          <w:noProof/>
          <w:sz w:val="32"/>
          <w:szCs w:val="32"/>
        </w:rPr>
        <w:t>GOVERNMENT REVENUE (CONT’D)</w:t>
      </w:r>
    </w:p>
    <w:p w14:paraId="249A559B" w14:textId="6269CEE6" w:rsidR="00CF50B3" w:rsidRDefault="008B25CF" w:rsidP="00CF50B3">
      <w:pPr>
        <w:rPr>
          <w:rFonts w:asciiTheme="minorHAnsi" w:hAnsiTheme="minorHAnsi" w:cstheme="minorHAnsi"/>
          <w:sz w:val="32"/>
          <w:szCs w:val="32"/>
        </w:rPr>
      </w:pPr>
      <w:r w:rsidRPr="008B25CF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B80ABEE" wp14:editId="670E3C13">
            <wp:simplePos x="0" y="0"/>
            <wp:positionH relativeFrom="column">
              <wp:posOffset>-508000</wp:posOffset>
            </wp:positionH>
            <wp:positionV relativeFrom="paragraph">
              <wp:posOffset>113665</wp:posOffset>
            </wp:positionV>
            <wp:extent cx="5943600" cy="3728085"/>
            <wp:effectExtent l="0" t="0" r="0" b="5715"/>
            <wp:wrapTight wrapText="bothSides">
              <wp:wrapPolygon edited="0">
                <wp:start x="0" y="0"/>
                <wp:lineTo x="0" y="21523"/>
                <wp:lineTo x="21531" y="21523"/>
                <wp:lineTo x="21531" y="0"/>
                <wp:lineTo x="0" y="0"/>
              </wp:wrapPolygon>
            </wp:wrapTight>
            <wp:docPr id="16461121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2EBA5" w14:textId="0430E264" w:rsidR="008B25CF" w:rsidRDefault="008B25CF" w:rsidP="00CF50B3">
      <w:pPr>
        <w:rPr>
          <w:rFonts w:asciiTheme="minorHAnsi" w:hAnsiTheme="minorHAnsi" w:cstheme="minorHAnsi"/>
          <w:sz w:val="32"/>
          <w:szCs w:val="32"/>
        </w:rPr>
      </w:pPr>
    </w:p>
    <w:p w14:paraId="714EA656" w14:textId="77777777" w:rsidR="008B25CF" w:rsidRDefault="008B25CF" w:rsidP="00CF50B3">
      <w:pPr>
        <w:rPr>
          <w:rFonts w:asciiTheme="minorHAnsi" w:hAnsiTheme="minorHAnsi" w:cstheme="minorHAnsi"/>
          <w:sz w:val="32"/>
          <w:szCs w:val="32"/>
        </w:rPr>
      </w:pPr>
    </w:p>
    <w:p w14:paraId="2C045A0F" w14:textId="77777777" w:rsidR="008B25CF" w:rsidRPr="00CF50B3" w:rsidRDefault="008B25CF" w:rsidP="00CF50B3">
      <w:pPr>
        <w:rPr>
          <w:rFonts w:asciiTheme="minorHAnsi" w:hAnsiTheme="minorHAnsi" w:cstheme="minorHAnsi"/>
          <w:sz w:val="32"/>
          <w:szCs w:val="32"/>
        </w:rPr>
      </w:pPr>
    </w:p>
    <w:p w14:paraId="56C89AD5" w14:textId="77777777" w:rsidR="00CF50B3" w:rsidRPr="00CF50B3" w:rsidRDefault="00CF50B3" w:rsidP="00CF50B3">
      <w:pPr>
        <w:rPr>
          <w:rFonts w:asciiTheme="minorHAnsi" w:hAnsiTheme="minorHAnsi" w:cstheme="minorHAnsi"/>
          <w:sz w:val="32"/>
          <w:szCs w:val="32"/>
        </w:rPr>
      </w:pPr>
    </w:p>
    <w:p w14:paraId="337A04EC" w14:textId="10332CB8" w:rsidR="00CF50B3" w:rsidRPr="00CF50B3" w:rsidRDefault="00CF50B3" w:rsidP="00517358">
      <w:pPr>
        <w:tabs>
          <w:tab w:val="left" w:pos="3242"/>
        </w:tabs>
        <w:jc w:val="center"/>
        <w:rPr>
          <w:rFonts w:asciiTheme="minorHAnsi" w:hAnsiTheme="minorHAnsi" w:cstheme="minorHAnsi"/>
          <w:sz w:val="32"/>
          <w:szCs w:val="32"/>
        </w:rPr>
      </w:pPr>
    </w:p>
    <w:p w14:paraId="76547E96" w14:textId="1E043B2B" w:rsidR="008B25CF" w:rsidRDefault="008B25CF" w:rsidP="00517358">
      <w:pPr>
        <w:spacing w:after="160" w:line="259" w:lineRule="auto"/>
        <w:jc w:val="center"/>
        <w:rPr>
          <w:rFonts w:ascii="Calibri" w:hAnsi="Calibri" w:cs="Calibri"/>
          <w:noProof/>
          <w:color w:val="000000"/>
          <w:sz w:val="22"/>
          <w:szCs w:val="22"/>
        </w:rPr>
      </w:pPr>
    </w:p>
    <w:p w14:paraId="57AD9C38" w14:textId="77777777" w:rsidR="008B25CF" w:rsidRDefault="008B25CF" w:rsidP="006126A6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7FC2E705" w14:textId="235EB524" w:rsidR="008B25CF" w:rsidRDefault="008B25CF" w:rsidP="006126A6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8B25CF">
        <w:rPr>
          <w:noProof/>
        </w:rPr>
        <w:drawing>
          <wp:anchor distT="0" distB="0" distL="114300" distR="114300" simplePos="0" relativeHeight="251669504" behindDoc="1" locked="0" layoutInCell="1" allowOverlap="1" wp14:anchorId="4DA57B34" wp14:editId="096A34FB">
            <wp:simplePos x="0" y="0"/>
            <wp:positionH relativeFrom="column">
              <wp:posOffset>-508000</wp:posOffset>
            </wp:positionH>
            <wp:positionV relativeFrom="paragraph">
              <wp:posOffset>1786890</wp:posOffset>
            </wp:positionV>
            <wp:extent cx="6750050" cy="3708400"/>
            <wp:effectExtent l="0" t="0" r="0" b="6350"/>
            <wp:wrapTight wrapText="bothSides">
              <wp:wrapPolygon edited="0">
                <wp:start x="0" y="0"/>
                <wp:lineTo x="0" y="21526"/>
                <wp:lineTo x="21519" y="21526"/>
                <wp:lineTo x="21519" y="0"/>
                <wp:lineTo x="0" y="0"/>
              </wp:wrapPolygon>
            </wp:wrapTight>
            <wp:docPr id="10035694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D9005" w14:textId="77777777" w:rsidR="00EB6F74" w:rsidRDefault="00EB6F74" w:rsidP="006126A6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6339B152" w14:textId="77777777" w:rsidR="00EB6F74" w:rsidRDefault="00EB6F74" w:rsidP="006126A6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40AD7CEA" w14:textId="77777777" w:rsidR="00EB6F74" w:rsidRDefault="00EB6F74" w:rsidP="006126A6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5C536FF5" w14:textId="37548635" w:rsidR="00CA304E" w:rsidRDefault="00FB4115" w:rsidP="006126A6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FB4115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A86AE24" wp14:editId="454E7A50">
            <wp:simplePos x="0" y="0"/>
            <wp:positionH relativeFrom="column">
              <wp:posOffset>-63500</wp:posOffset>
            </wp:positionH>
            <wp:positionV relativeFrom="paragraph">
              <wp:posOffset>565150</wp:posOffset>
            </wp:positionV>
            <wp:extent cx="5943600" cy="5010150"/>
            <wp:effectExtent l="0" t="0" r="0" b="0"/>
            <wp:wrapTight wrapText="bothSides">
              <wp:wrapPolygon edited="0">
                <wp:start x="0" y="0"/>
                <wp:lineTo x="0" y="21518"/>
                <wp:lineTo x="21531" y="21518"/>
                <wp:lineTo x="21531" y="0"/>
                <wp:lineTo x="0" y="0"/>
              </wp:wrapPolygon>
            </wp:wrapTight>
            <wp:docPr id="11920464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1EC">
        <w:rPr>
          <w:rFonts w:asciiTheme="minorHAnsi" w:hAnsiTheme="minorHAnsi" w:cstheme="minorHAnsi"/>
          <w:b/>
          <w:bCs/>
          <w:noProof/>
          <w:sz w:val="32"/>
          <w:szCs w:val="32"/>
        </w:rPr>
        <w:t>I</w:t>
      </w:r>
      <w:r w:rsidR="00CA304E" w:rsidRPr="00FE1E81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NDUSTRY PERFORMANCE </w:t>
      </w:r>
      <w:r w:rsidR="00CA304E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- </w:t>
      </w:r>
      <w:r w:rsidR="00CA304E" w:rsidRPr="00FE1E81">
        <w:rPr>
          <w:rFonts w:asciiTheme="minorHAnsi" w:hAnsiTheme="minorHAnsi" w:cstheme="minorHAnsi"/>
          <w:b/>
          <w:bCs/>
          <w:noProof/>
          <w:sz w:val="32"/>
          <w:szCs w:val="32"/>
        </w:rPr>
        <w:t>GOVERNMENT REVENUE (CONT’D)</w:t>
      </w:r>
    </w:p>
    <w:p w14:paraId="1AA8B313" w14:textId="67A0CFC4" w:rsidR="003547D1" w:rsidRDefault="003547D1" w:rsidP="006126A6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31C6182F" w14:textId="6DF97DFA" w:rsidR="006E551A" w:rsidRDefault="006E551A" w:rsidP="006126A6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tbl>
      <w:tblPr>
        <w:tblW w:w="19600" w:type="dxa"/>
        <w:tblLook w:val="04A0" w:firstRow="1" w:lastRow="0" w:firstColumn="1" w:lastColumn="0" w:noHBand="0" w:noVBand="1"/>
      </w:tblPr>
      <w:tblGrid>
        <w:gridCol w:w="9576"/>
        <w:gridCol w:w="1876"/>
        <w:gridCol w:w="2136"/>
        <w:gridCol w:w="2236"/>
        <w:gridCol w:w="3776"/>
      </w:tblGrid>
      <w:tr w:rsidR="007E6E2C" w14:paraId="3D8D3921" w14:textId="77777777" w:rsidTr="00445A8C">
        <w:trPr>
          <w:trHeight w:val="290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3350" w14:textId="3738A32A" w:rsidR="009F3E6A" w:rsidRDefault="009F3E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0567520" w14:textId="77777777" w:rsidR="009F3E6A" w:rsidRDefault="009F3E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82171" w14:textId="77777777" w:rsidR="009F3E6A" w:rsidRDefault="009F3E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7DD91" w14:textId="77777777" w:rsidR="009F3E6A" w:rsidRDefault="009F3E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BE4A2" w14:textId="77777777" w:rsidR="009F3E6A" w:rsidRDefault="009F3E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EF657" w14:textId="77777777" w:rsidR="009F3E6A" w:rsidRDefault="009F3E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42209B2" w14:textId="21E7085D" w:rsidR="006E551A" w:rsidRDefault="006E551A" w:rsidP="00D278D0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5805EA97" w14:textId="77777777" w:rsidR="00FB4115" w:rsidRDefault="00FB4115" w:rsidP="00D278D0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57894E33" w14:textId="77777777" w:rsidR="00FB4115" w:rsidRDefault="00FB4115" w:rsidP="00D278D0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498D95D6" w14:textId="77777777" w:rsidR="00FB4115" w:rsidRDefault="00FB4115" w:rsidP="00D278D0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2C2B4C22" w14:textId="77777777" w:rsidR="006E551A" w:rsidRDefault="006E551A" w:rsidP="00D278D0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19122FD5" w14:textId="0EE08192" w:rsidR="00D50169" w:rsidRDefault="00FB4115" w:rsidP="00D278D0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FB4115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A7CE400" wp14:editId="1D1531C3">
            <wp:simplePos x="0" y="0"/>
            <wp:positionH relativeFrom="column">
              <wp:posOffset>-38100</wp:posOffset>
            </wp:positionH>
            <wp:positionV relativeFrom="paragraph">
              <wp:posOffset>495300</wp:posOffset>
            </wp:positionV>
            <wp:extent cx="5943600" cy="5283200"/>
            <wp:effectExtent l="0" t="0" r="0" b="0"/>
            <wp:wrapTight wrapText="bothSides">
              <wp:wrapPolygon edited="0">
                <wp:start x="0" y="0"/>
                <wp:lineTo x="0" y="21496"/>
                <wp:lineTo x="21531" y="21496"/>
                <wp:lineTo x="21531" y="0"/>
                <wp:lineTo x="0" y="0"/>
              </wp:wrapPolygon>
            </wp:wrapTight>
            <wp:docPr id="189655409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471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="00764B83" w:rsidRPr="00FE1E81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INDUSTRY PERFORMANCE </w:t>
      </w:r>
      <w:r w:rsidR="00764B83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- </w:t>
      </w:r>
      <w:r w:rsidR="00764B83" w:rsidRPr="00FE1E81">
        <w:rPr>
          <w:rFonts w:asciiTheme="minorHAnsi" w:hAnsiTheme="minorHAnsi" w:cstheme="minorHAnsi"/>
          <w:b/>
          <w:bCs/>
          <w:noProof/>
          <w:sz w:val="32"/>
          <w:szCs w:val="32"/>
        </w:rPr>
        <w:t>GOVERNMENT REVENUE (CONT’D</w:t>
      </w:r>
      <w:r w:rsidR="00445A8C">
        <w:rPr>
          <w:rFonts w:asciiTheme="minorHAnsi" w:hAnsiTheme="minorHAnsi" w:cstheme="minorHAnsi"/>
          <w:b/>
          <w:bCs/>
          <w:noProof/>
          <w:sz w:val="32"/>
          <w:szCs w:val="32"/>
        </w:rPr>
        <w:t>)</w:t>
      </w:r>
    </w:p>
    <w:p w14:paraId="5B554E7F" w14:textId="1439F7B4" w:rsidR="00445A8C" w:rsidRDefault="00445A8C" w:rsidP="00D278D0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29445883" w14:textId="581F3769" w:rsidR="00FC7471" w:rsidRPr="00D278D0" w:rsidRDefault="00FC7471" w:rsidP="00D278D0">
      <w:pPr>
        <w:spacing w:after="160" w:line="259" w:lineRule="auto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2A9DD13A" w14:textId="1E18763F" w:rsidR="00DA3D6E" w:rsidRDefault="00DA3D6E" w:rsidP="00DA3D6E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DA3D6E" w:rsidSect="00EB6F74">
      <w:footerReference w:type="default" r:id="rId20"/>
      <w:pgSz w:w="12240" w:h="15840"/>
      <w:pgMar w:top="720" w:right="1008" w:bottom="1008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37A7B" w14:textId="77777777" w:rsidR="00A10716" w:rsidRDefault="00A10716" w:rsidP="004569E3">
      <w:r>
        <w:separator/>
      </w:r>
    </w:p>
  </w:endnote>
  <w:endnote w:type="continuationSeparator" w:id="0">
    <w:p w14:paraId="3C20A27F" w14:textId="77777777" w:rsidR="00A10716" w:rsidRDefault="00A10716" w:rsidP="0045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1280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D9DCB" w14:textId="0833F632" w:rsidR="00764B83" w:rsidRDefault="00764B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2D420" w14:textId="77777777" w:rsidR="00764B83" w:rsidRDefault="00764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CF46B" w14:textId="77777777" w:rsidR="00A10716" w:rsidRDefault="00A10716" w:rsidP="004569E3">
      <w:r>
        <w:separator/>
      </w:r>
    </w:p>
  </w:footnote>
  <w:footnote w:type="continuationSeparator" w:id="0">
    <w:p w14:paraId="22363BE8" w14:textId="77777777" w:rsidR="00A10716" w:rsidRDefault="00A10716" w:rsidP="0045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4018"/>
    <w:multiLevelType w:val="hybridMultilevel"/>
    <w:tmpl w:val="2F2E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C3CE0"/>
    <w:multiLevelType w:val="hybridMultilevel"/>
    <w:tmpl w:val="3230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50CB2"/>
    <w:multiLevelType w:val="hybridMultilevel"/>
    <w:tmpl w:val="8354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00C4B"/>
    <w:multiLevelType w:val="hybridMultilevel"/>
    <w:tmpl w:val="B8981E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676027"/>
    <w:multiLevelType w:val="hybridMultilevel"/>
    <w:tmpl w:val="2118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D7"/>
    <w:rsid w:val="00001E91"/>
    <w:rsid w:val="0000411F"/>
    <w:rsid w:val="00004941"/>
    <w:rsid w:val="000064B9"/>
    <w:rsid w:val="000153E4"/>
    <w:rsid w:val="000172EC"/>
    <w:rsid w:val="0002738A"/>
    <w:rsid w:val="00027425"/>
    <w:rsid w:val="000311CF"/>
    <w:rsid w:val="000336D5"/>
    <w:rsid w:val="00033F21"/>
    <w:rsid w:val="000367C4"/>
    <w:rsid w:val="000424C8"/>
    <w:rsid w:val="0004592B"/>
    <w:rsid w:val="00046BFA"/>
    <w:rsid w:val="00046FF7"/>
    <w:rsid w:val="00047C6F"/>
    <w:rsid w:val="000503B9"/>
    <w:rsid w:val="00056EFE"/>
    <w:rsid w:val="000611E8"/>
    <w:rsid w:val="000633D5"/>
    <w:rsid w:val="0006394A"/>
    <w:rsid w:val="000649AE"/>
    <w:rsid w:val="0007146C"/>
    <w:rsid w:val="0007397F"/>
    <w:rsid w:val="00080C2F"/>
    <w:rsid w:val="00081661"/>
    <w:rsid w:val="00081CFE"/>
    <w:rsid w:val="000829BC"/>
    <w:rsid w:val="00087B28"/>
    <w:rsid w:val="00090EBF"/>
    <w:rsid w:val="00093EE0"/>
    <w:rsid w:val="000971EB"/>
    <w:rsid w:val="000A2ABD"/>
    <w:rsid w:val="000B0B3C"/>
    <w:rsid w:val="000B2CAE"/>
    <w:rsid w:val="000B390D"/>
    <w:rsid w:val="000B6B75"/>
    <w:rsid w:val="000B7E02"/>
    <w:rsid w:val="000D0D33"/>
    <w:rsid w:val="000D28C8"/>
    <w:rsid w:val="000D2CBA"/>
    <w:rsid w:val="000D36BE"/>
    <w:rsid w:val="000D4CD8"/>
    <w:rsid w:val="000D5031"/>
    <w:rsid w:val="000D7DCA"/>
    <w:rsid w:val="000E53DC"/>
    <w:rsid w:val="000E6B9B"/>
    <w:rsid w:val="000E7180"/>
    <w:rsid w:val="000F0461"/>
    <w:rsid w:val="000F0D35"/>
    <w:rsid w:val="000F2918"/>
    <w:rsid w:val="000F47EA"/>
    <w:rsid w:val="000F5A44"/>
    <w:rsid w:val="000F6F0A"/>
    <w:rsid w:val="001007A2"/>
    <w:rsid w:val="00106174"/>
    <w:rsid w:val="00107367"/>
    <w:rsid w:val="00107759"/>
    <w:rsid w:val="001158C0"/>
    <w:rsid w:val="0012172C"/>
    <w:rsid w:val="0012307F"/>
    <w:rsid w:val="00125784"/>
    <w:rsid w:val="00130319"/>
    <w:rsid w:val="00130CEA"/>
    <w:rsid w:val="0014012A"/>
    <w:rsid w:val="00143B8C"/>
    <w:rsid w:val="00144A76"/>
    <w:rsid w:val="001455BF"/>
    <w:rsid w:val="00155C9B"/>
    <w:rsid w:val="00155FF1"/>
    <w:rsid w:val="0016008C"/>
    <w:rsid w:val="00160961"/>
    <w:rsid w:val="001630DB"/>
    <w:rsid w:val="00163792"/>
    <w:rsid w:val="00163862"/>
    <w:rsid w:val="00164321"/>
    <w:rsid w:val="00170554"/>
    <w:rsid w:val="00171C46"/>
    <w:rsid w:val="001732DD"/>
    <w:rsid w:val="00173770"/>
    <w:rsid w:val="001773E2"/>
    <w:rsid w:val="001773EB"/>
    <w:rsid w:val="001842B1"/>
    <w:rsid w:val="00186ACF"/>
    <w:rsid w:val="00195528"/>
    <w:rsid w:val="001A239F"/>
    <w:rsid w:val="001A6E1D"/>
    <w:rsid w:val="001B01B9"/>
    <w:rsid w:val="001B02CD"/>
    <w:rsid w:val="001B4531"/>
    <w:rsid w:val="001C0415"/>
    <w:rsid w:val="001C17A3"/>
    <w:rsid w:val="001C4A1B"/>
    <w:rsid w:val="001C7B5A"/>
    <w:rsid w:val="001D0CAC"/>
    <w:rsid w:val="001D1ECE"/>
    <w:rsid w:val="001D269E"/>
    <w:rsid w:val="001E17B4"/>
    <w:rsid w:val="001E6C0A"/>
    <w:rsid w:val="001F1448"/>
    <w:rsid w:val="001F3324"/>
    <w:rsid w:val="001F3D09"/>
    <w:rsid w:val="00204B64"/>
    <w:rsid w:val="00206BB4"/>
    <w:rsid w:val="00211505"/>
    <w:rsid w:val="00214449"/>
    <w:rsid w:val="00214A6E"/>
    <w:rsid w:val="00215FC7"/>
    <w:rsid w:val="00220B01"/>
    <w:rsid w:val="00230149"/>
    <w:rsid w:val="002355EA"/>
    <w:rsid w:val="002377BE"/>
    <w:rsid w:val="00240326"/>
    <w:rsid w:val="00247FA1"/>
    <w:rsid w:val="00257454"/>
    <w:rsid w:val="00262266"/>
    <w:rsid w:val="00267596"/>
    <w:rsid w:val="00267BC2"/>
    <w:rsid w:val="00271E53"/>
    <w:rsid w:val="00273609"/>
    <w:rsid w:val="00273DD7"/>
    <w:rsid w:val="00285BAC"/>
    <w:rsid w:val="00286809"/>
    <w:rsid w:val="002871FF"/>
    <w:rsid w:val="002914DB"/>
    <w:rsid w:val="00293FDA"/>
    <w:rsid w:val="002978FD"/>
    <w:rsid w:val="002A0FB4"/>
    <w:rsid w:val="002A2071"/>
    <w:rsid w:val="002A21DA"/>
    <w:rsid w:val="002A23F6"/>
    <w:rsid w:val="002A27D9"/>
    <w:rsid w:val="002A49DC"/>
    <w:rsid w:val="002B0C89"/>
    <w:rsid w:val="002B168D"/>
    <w:rsid w:val="002B34C6"/>
    <w:rsid w:val="002B5266"/>
    <w:rsid w:val="002B60D0"/>
    <w:rsid w:val="002B661E"/>
    <w:rsid w:val="002C08D3"/>
    <w:rsid w:val="002C24E0"/>
    <w:rsid w:val="002C521D"/>
    <w:rsid w:val="002E2059"/>
    <w:rsid w:val="002E2CCD"/>
    <w:rsid w:val="002E425A"/>
    <w:rsid w:val="002E69DD"/>
    <w:rsid w:val="002F04C6"/>
    <w:rsid w:val="002F19B1"/>
    <w:rsid w:val="002F5942"/>
    <w:rsid w:val="003019A2"/>
    <w:rsid w:val="00302B92"/>
    <w:rsid w:val="00304678"/>
    <w:rsid w:val="00304743"/>
    <w:rsid w:val="003074F4"/>
    <w:rsid w:val="003157DF"/>
    <w:rsid w:val="00321AC3"/>
    <w:rsid w:val="00322F09"/>
    <w:rsid w:val="00322F9B"/>
    <w:rsid w:val="003240AB"/>
    <w:rsid w:val="00331385"/>
    <w:rsid w:val="00331E86"/>
    <w:rsid w:val="00333CA6"/>
    <w:rsid w:val="00334B3F"/>
    <w:rsid w:val="00335136"/>
    <w:rsid w:val="00336511"/>
    <w:rsid w:val="00341AF5"/>
    <w:rsid w:val="00343B4D"/>
    <w:rsid w:val="00347DBC"/>
    <w:rsid w:val="00351555"/>
    <w:rsid w:val="003547D1"/>
    <w:rsid w:val="00362686"/>
    <w:rsid w:val="00363E19"/>
    <w:rsid w:val="00366916"/>
    <w:rsid w:val="00370279"/>
    <w:rsid w:val="00370CE6"/>
    <w:rsid w:val="00372D04"/>
    <w:rsid w:val="0037766B"/>
    <w:rsid w:val="00385491"/>
    <w:rsid w:val="00387999"/>
    <w:rsid w:val="003921CC"/>
    <w:rsid w:val="00395FC9"/>
    <w:rsid w:val="0039691E"/>
    <w:rsid w:val="003A1EBA"/>
    <w:rsid w:val="003A29EB"/>
    <w:rsid w:val="003A3CAE"/>
    <w:rsid w:val="003A55DB"/>
    <w:rsid w:val="003A5A81"/>
    <w:rsid w:val="003B2550"/>
    <w:rsid w:val="003B2A0C"/>
    <w:rsid w:val="003B2B2B"/>
    <w:rsid w:val="003B4BAA"/>
    <w:rsid w:val="003B4EED"/>
    <w:rsid w:val="003B669F"/>
    <w:rsid w:val="003C0B7D"/>
    <w:rsid w:val="003C2516"/>
    <w:rsid w:val="003C3233"/>
    <w:rsid w:val="003C3707"/>
    <w:rsid w:val="003C5E8A"/>
    <w:rsid w:val="003D07AD"/>
    <w:rsid w:val="003D5977"/>
    <w:rsid w:val="003D6B5A"/>
    <w:rsid w:val="003E05F0"/>
    <w:rsid w:val="003E36FD"/>
    <w:rsid w:val="003E498C"/>
    <w:rsid w:val="003E63BD"/>
    <w:rsid w:val="003F1F24"/>
    <w:rsid w:val="003F31FA"/>
    <w:rsid w:val="003F407F"/>
    <w:rsid w:val="003F78B2"/>
    <w:rsid w:val="00400D3B"/>
    <w:rsid w:val="00401666"/>
    <w:rsid w:val="00401EFC"/>
    <w:rsid w:val="00406298"/>
    <w:rsid w:val="0040734E"/>
    <w:rsid w:val="00407B3F"/>
    <w:rsid w:val="0041214D"/>
    <w:rsid w:val="0041238F"/>
    <w:rsid w:val="00420954"/>
    <w:rsid w:val="004215A1"/>
    <w:rsid w:val="004231DD"/>
    <w:rsid w:val="00423A7A"/>
    <w:rsid w:val="004258B0"/>
    <w:rsid w:val="00431B51"/>
    <w:rsid w:val="00432BC1"/>
    <w:rsid w:val="00435468"/>
    <w:rsid w:val="00445A8C"/>
    <w:rsid w:val="004509E4"/>
    <w:rsid w:val="004569E3"/>
    <w:rsid w:val="004603B4"/>
    <w:rsid w:val="0046135F"/>
    <w:rsid w:val="00461988"/>
    <w:rsid w:val="00463284"/>
    <w:rsid w:val="00463B5B"/>
    <w:rsid w:val="00467309"/>
    <w:rsid w:val="0048458D"/>
    <w:rsid w:val="00491842"/>
    <w:rsid w:val="00491B14"/>
    <w:rsid w:val="004935BB"/>
    <w:rsid w:val="004946BF"/>
    <w:rsid w:val="00495B4A"/>
    <w:rsid w:val="004961E9"/>
    <w:rsid w:val="004A1EDA"/>
    <w:rsid w:val="004A249F"/>
    <w:rsid w:val="004A40BE"/>
    <w:rsid w:val="004A5444"/>
    <w:rsid w:val="004B199B"/>
    <w:rsid w:val="004B6008"/>
    <w:rsid w:val="004C0DCA"/>
    <w:rsid w:val="004C42B4"/>
    <w:rsid w:val="004C65AD"/>
    <w:rsid w:val="004D0CCD"/>
    <w:rsid w:val="004D1BE3"/>
    <w:rsid w:val="004D2728"/>
    <w:rsid w:val="004D3FC5"/>
    <w:rsid w:val="004D740A"/>
    <w:rsid w:val="004E1DDD"/>
    <w:rsid w:val="004E2D79"/>
    <w:rsid w:val="004F3750"/>
    <w:rsid w:val="004F3CBE"/>
    <w:rsid w:val="004F798F"/>
    <w:rsid w:val="0050759B"/>
    <w:rsid w:val="00507FE8"/>
    <w:rsid w:val="00512460"/>
    <w:rsid w:val="00517358"/>
    <w:rsid w:val="00521FBF"/>
    <w:rsid w:val="00524EF3"/>
    <w:rsid w:val="005260BC"/>
    <w:rsid w:val="005272B3"/>
    <w:rsid w:val="00527BBC"/>
    <w:rsid w:val="00527F59"/>
    <w:rsid w:val="00533C88"/>
    <w:rsid w:val="0053795F"/>
    <w:rsid w:val="00540F4C"/>
    <w:rsid w:val="00547C0A"/>
    <w:rsid w:val="00554A71"/>
    <w:rsid w:val="00560513"/>
    <w:rsid w:val="00561A57"/>
    <w:rsid w:val="00563631"/>
    <w:rsid w:val="00563689"/>
    <w:rsid w:val="00571662"/>
    <w:rsid w:val="005759F0"/>
    <w:rsid w:val="00580DAC"/>
    <w:rsid w:val="00581DDE"/>
    <w:rsid w:val="005849F9"/>
    <w:rsid w:val="00591B14"/>
    <w:rsid w:val="00591B4E"/>
    <w:rsid w:val="00592B64"/>
    <w:rsid w:val="00592D7C"/>
    <w:rsid w:val="00592FB9"/>
    <w:rsid w:val="005934A7"/>
    <w:rsid w:val="00593C90"/>
    <w:rsid w:val="005A0358"/>
    <w:rsid w:val="005B0E9A"/>
    <w:rsid w:val="005B1368"/>
    <w:rsid w:val="005B503C"/>
    <w:rsid w:val="005B5E11"/>
    <w:rsid w:val="005C1E57"/>
    <w:rsid w:val="005C4A2E"/>
    <w:rsid w:val="005D0A17"/>
    <w:rsid w:val="005D369C"/>
    <w:rsid w:val="005D5530"/>
    <w:rsid w:val="005D6E49"/>
    <w:rsid w:val="005E0D7E"/>
    <w:rsid w:val="005E2880"/>
    <w:rsid w:val="005E5877"/>
    <w:rsid w:val="005E62A8"/>
    <w:rsid w:val="005E6A25"/>
    <w:rsid w:val="005E77DC"/>
    <w:rsid w:val="005F186A"/>
    <w:rsid w:val="005F2902"/>
    <w:rsid w:val="005F5559"/>
    <w:rsid w:val="005F630A"/>
    <w:rsid w:val="006024C4"/>
    <w:rsid w:val="0060786E"/>
    <w:rsid w:val="006125FD"/>
    <w:rsid w:val="006126A6"/>
    <w:rsid w:val="006143AE"/>
    <w:rsid w:val="00615184"/>
    <w:rsid w:val="00621C31"/>
    <w:rsid w:val="006227E2"/>
    <w:rsid w:val="00623653"/>
    <w:rsid w:val="006241CE"/>
    <w:rsid w:val="00631233"/>
    <w:rsid w:val="006400E1"/>
    <w:rsid w:val="00641866"/>
    <w:rsid w:val="00642761"/>
    <w:rsid w:val="00653F5A"/>
    <w:rsid w:val="00664CE0"/>
    <w:rsid w:val="00665CA0"/>
    <w:rsid w:val="0066702D"/>
    <w:rsid w:val="00676753"/>
    <w:rsid w:val="00676C88"/>
    <w:rsid w:val="00687CA4"/>
    <w:rsid w:val="00690A9C"/>
    <w:rsid w:val="00691889"/>
    <w:rsid w:val="00692F44"/>
    <w:rsid w:val="006A0000"/>
    <w:rsid w:val="006A0742"/>
    <w:rsid w:val="006A0796"/>
    <w:rsid w:val="006A3A81"/>
    <w:rsid w:val="006A5B8C"/>
    <w:rsid w:val="006A685A"/>
    <w:rsid w:val="006A7F72"/>
    <w:rsid w:val="006A7FA9"/>
    <w:rsid w:val="006B57DF"/>
    <w:rsid w:val="006B5CAA"/>
    <w:rsid w:val="006C028F"/>
    <w:rsid w:val="006C2831"/>
    <w:rsid w:val="006C5875"/>
    <w:rsid w:val="006D0973"/>
    <w:rsid w:val="006D3133"/>
    <w:rsid w:val="006D7CAB"/>
    <w:rsid w:val="006E5420"/>
    <w:rsid w:val="006E551A"/>
    <w:rsid w:val="006F3B9B"/>
    <w:rsid w:val="006F4002"/>
    <w:rsid w:val="006F6EA1"/>
    <w:rsid w:val="007079B4"/>
    <w:rsid w:val="00713737"/>
    <w:rsid w:val="007223E4"/>
    <w:rsid w:val="00724E3C"/>
    <w:rsid w:val="007266A5"/>
    <w:rsid w:val="00736D3B"/>
    <w:rsid w:val="00742469"/>
    <w:rsid w:val="00742A9F"/>
    <w:rsid w:val="007478B0"/>
    <w:rsid w:val="00754E1D"/>
    <w:rsid w:val="00756E1D"/>
    <w:rsid w:val="00757371"/>
    <w:rsid w:val="007600D9"/>
    <w:rsid w:val="00761071"/>
    <w:rsid w:val="00763D3B"/>
    <w:rsid w:val="00764B83"/>
    <w:rsid w:val="007657E8"/>
    <w:rsid w:val="0076767E"/>
    <w:rsid w:val="007706CD"/>
    <w:rsid w:val="007764B2"/>
    <w:rsid w:val="0078072A"/>
    <w:rsid w:val="00782116"/>
    <w:rsid w:val="00787473"/>
    <w:rsid w:val="00791570"/>
    <w:rsid w:val="00794A30"/>
    <w:rsid w:val="007A255F"/>
    <w:rsid w:val="007A2E04"/>
    <w:rsid w:val="007A3238"/>
    <w:rsid w:val="007A6C1E"/>
    <w:rsid w:val="007B24A6"/>
    <w:rsid w:val="007B3B62"/>
    <w:rsid w:val="007B44E4"/>
    <w:rsid w:val="007B601A"/>
    <w:rsid w:val="007B721A"/>
    <w:rsid w:val="007C2D7D"/>
    <w:rsid w:val="007C3580"/>
    <w:rsid w:val="007D0765"/>
    <w:rsid w:val="007D090C"/>
    <w:rsid w:val="007D0D7D"/>
    <w:rsid w:val="007D698E"/>
    <w:rsid w:val="007D7E7A"/>
    <w:rsid w:val="007E54B7"/>
    <w:rsid w:val="007E6E2C"/>
    <w:rsid w:val="007F045D"/>
    <w:rsid w:val="007F2EAC"/>
    <w:rsid w:val="007F423F"/>
    <w:rsid w:val="007F5480"/>
    <w:rsid w:val="007F6419"/>
    <w:rsid w:val="0080222E"/>
    <w:rsid w:val="008040DE"/>
    <w:rsid w:val="00804316"/>
    <w:rsid w:val="00806779"/>
    <w:rsid w:val="00813615"/>
    <w:rsid w:val="00822B0F"/>
    <w:rsid w:val="008231A9"/>
    <w:rsid w:val="008236BF"/>
    <w:rsid w:val="00837A46"/>
    <w:rsid w:val="00841A2C"/>
    <w:rsid w:val="00842CA6"/>
    <w:rsid w:val="00845BEF"/>
    <w:rsid w:val="00854F9C"/>
    <w:rsid w:val="0086382C"/>
    <w:rsid w:val="00873561"/>
    <w:rsid w:val="00876A20"/>
    <w:rsid w:val="00891C74"/>
    <w:rsid w:val="00891C78"/>
    <w:rsid w:val="0089222A"/>
    <w:rsid w:val="008955B2"/>
    <w:rsid w:val="008960FE"/>
    <w:rsid w:val="008A154D"/>
    <w:rsid w:val="008B081D"/>
    <w:rsid w:val="008B25CF"/>
    <w:rsid w:val="008B3ACD"/>
    <w:rsid w:val="008B5DC7"/>
    <w:rsid w:val="008B72FB"/>
    <w:rsid w:val="008C20A2"/>
    <w:rsid w:val="008C2EAE"/>
    <w:rsid w:val="008C47DB"/>
    <w:rsid w:val="008C746C"/>
    <w:rsid w:val="008D582D"/>
    <w:rsid w:val="008D7A37"/>
    <w:rsid w:val="008E3643"/>
    <w:rsid w:val="008E6ADE"/>
    <w:rsid w:val="008F4919"/>
    <w:rsid w:val="008F5808"/>
    <w:rsid w:val="008F67AE"/>
    <w:rsid w:val="008F731E"/>
    <w:rsid w:val="00901995"/>
    <w:rsid w:val="00913562"/>
    <w:rsid w:val="00920390"/>
    <w:rsid w:val="009247BA"/>
    <w:rsid w:val="00925AB5"/>
    <w:rsid w:val="00926876"/>
    <w:rsid w:val="0092687E"/>
    <w:rsid w:val="009269E6"/>
    <w:rsid w:val="00927971"/>
    <w:rsid w:val="0093111E"/>
    <w:rsid w:val="009332EF"/>
    <w:rsid w:val="00933C88"/>
    <w:rsid w:val="00934F11"/>
    <w:rsid w:val="00936A45"/>
    <w:rsid w:val="00941029"/>
    <w:rsid w:val="0094199C"/>
    <w:rsid w:val="00941AF0"/>
    <w:rsid w:val="00942307"/>
    <w:rsid w:val="00943417"/>
    <w:rsid w:val="0094375B"/>
    <w:rsid w:val="009452CB"/>
    <w:rsid w:val="009562B8"/>
    <w:rsid w:val="009565E3"/>
    <w:rsid w:val="00960462"/>
    <w:rsid w:val="00960A3A"/>
    <w:rsid w:val="00960AE0"/>
    <w:rsid w:val="00967992"/>
    <w:rsid w:val="0097174C"/>
    <w:rsid w:val="00971BC7"/>
    <w:rsid w:val="0097480B"/>
    <w:rsid w:val="00975623"/>
    <w:rsid w:val="00976FB0"/>
    <w:rsid w:val="00977F67"/>
    <w:rsid w:val="00980EF1"/>
    <w:rsid w:val="009846D8"/>
    <w:rsid w:val="00984C35"/>
    <w:rsid w:val="00990742"/>
    <w:rsid w:val="0099664B"/>
    <w:rsid w:val="009A3C64"/>
    <w:rsid w:val="009B1702"/>
    <w:rsid w:val="009B2CDF"/>
    <w:rsid w:val="009B38D1"/>
    <w:rsid w:val="009C1DA8"/>
    <w:rsid w:val="009C20D3"/>
    <w:rsid w:val="009C240C"/>
    <w:rsid w:val="009C4B58"/>
    <w:rsid w:val="009D225B"/>
    <w:rsid w:val="009D3E78"/>
    <w:rsid w:val="009D6243"/>
    <w:rsid w:val="009E21B5"/>
    <w:rsid w:val="009E2BC8"/>
    <w:rsid w:val="009E79E4"/>
    <w:rsid w:val="009F1F15"/>
    <w:rsid w:val="009F2DFA"/>
    <w:rsid w:val="009F3C95"/>
    <w:rsid w:val="009F3E6A"/>
    <w:rsid w:val="009F52CD"/>
    <w:rsid w:val="009F69F7"/>
    <w:rsid w:val="009F77AC"/>
    <w:rsid w:val="00A020DD"/>
    <w:rsid w:val="00A033BA"/>
    <w:rsid w:val="00A0365A"/>
    <w:rsid w:val="00A10716"/>
    <w:rsid w:val="00A137AC"/>
    <w:rsid w:val="00A13F88"/>
    <w:rsid w:val="00A20995"/>
    <w:rsid w:val="00A22362"/>
    <w:rsid w:val="00A30421"/>
    <w:rsid w:val="00A342BB"/>
    <w:rsid w:val="00A34AED"/>
    <w:rsid w:val="00A3795B"/>
    <w:rsid w:val="00A46185"/>
    <w:rsid w:val="00A4790A"/>
    <w:rsid w:val="00A47F83"/>
    <w:rsid w:val="00A54820"/>
    <w:rsid w:val="00A551AE"/>
    <w:rsid w:val="00A57DF1"/>
    <w:rsid w:val="00A616B9"/>
    <w:rsid w:val="00A61BCC"/>
    <w:rsid w:val="00A6557C"/>
    <w:rsid w:val="00A65FDF"/>
    <w:rsid w:val="00A7049A"/>
    <w:rsid w:val="00A75474"/>
    <w:rsid w:val="00A759C3"/>
    <w:rsid w:val="00A75F3A"/>
    <w:rsid w:val="00A8370F"/>
    <w:rsid w:val="00A911F1"/>
    <w:rsid w:val="00A925D2"/>
    <w:rsid w:val="00A94B53"/>
    <w:rsid w:val="00A95308"/>
    <w:rsid w:val="00AA0642"/>
    <w:rsid w:val="00AA2B95"/>
    <w:rsid w:val="00AA4760"/>
    <w:rsid w:val="00AA5AA1"/>
    <w:rsid w:val="00AB4959"/>
    <w:rsid w:val="00AB5700"/>
    <w:rsid w:val="00AC0947"/>
    <w:rsid w:val="00AC1259"/>
    <w:rsid w:val="00AC2C2D"/>
    <w:rsid w:val="00AC7570"/>
    <w:rsid w:val="00AD021C"/>
    <w:rsid w:val="00AD0DC3"/>
    <w:rsid w:val="00AD2FA5"/>
    <w:rsid w:val="00AD3D51"/>
    <w:rsid w:val="00AF177E"/>
    <w:rsid w:val="00AF3356"/>
    <w:rsid w:val="00B018AC"/>
    <w:rsid w:val="00B02620"/>
    <w:rsid w:val="00B039B5"/>
    <w:rsid w:val="00B05ACB"/>
    <w:rsid w:val="00B1223B"/>
    <w:rsid w:val="00B17942"/>
    <w:rsid w:val="00B17C25"/>
    <w:rsid w:val="00B205E0"/>
    <w:rsid w:val="00B23766"/>
    <w:rsid w:val="00B2487D"/>
    <w:rsid w:val="00B26703"/>
    <w:rsid w:val="00B30637"/>
    <w:rsid w:val="00B30717"/>
    <w:rsid w:val="00B32445"/>
    <w:rsid w:val="00B344CE"/>
    <w:rsid w:val="00B376AF"/>
    <w:rsid w:val="00B41614"/>
    <w:rsid w:val="00B42A45"/>
    <w:rsid w:val="00B463E6"/>
    <w:rsid w:val="00B50676"/>
    <w:rsid w:val="00B50F00"/>
    <w:rsid w:val="00B548E7"/>
    <w:rsid w:val="00B561C9"/>
    <w:rsid w:val="00B63B2B"/>
    <w:rsid w:val="00B648A2"/>
    <w:rsid w:val="00B73896"/>
    <w:rsid w:val="00B74AD1"/>
    <w:rsid w:val="00B75394"/>
    <w:rsid w:val="00B808C3"/>
    <w:rsid w:val="00B814D5"/>
    <w:rsid w:val="00B83397"/>
    <w:rsid w:val="00B83B2D"/>
    <w:rsid w:val="00B86ED4"/>
    <w:rsid w:val="00B879F6"/>
    <w:rsid w:val="00B907D9"/>
    <w:rsid w:val="00B90E65"/>
    <w:rsid w:val="00B93C81"/>
    <w:rsid w:val="00B949AD"/>
    <w:rsid w:val="00B97389"/>
    <w:rsid w:val="00BA0420"/>
    <w:rsid w:val="00BB37C9"/>
    <w:rsid w:val="00BB3A85"/>
    <w:rsid w:val="00BB4DA7"/>
    <w:rsid w:val="00BB6D0F"/>
    <w:rsid w:val="00BB7E58"/>
    <w:rsid w:val="00BC091C"/>
    <w:rsid w:val="00BC4318"/>
    <w:rsid w:val="00BC43FC"/>
    <w:rsid w:val="00BC4DED"/>
    <w:rsid w:val="00BD6582"/>
    <w:rsid w:val="00BE19BB"/>
    <w:rsid w:val="00BE5B90"/>
    <w:rsid w:val="00BE6FC6"/>
    <w:rsid w:val="00BF0BAC"/>
    <w:rsid w:val="00BF13BE"/>
    <w:rsid w:val="00BF5DD8"/>
    <w:rsid w:val="00BF623B"/>
    <w:rsid w:val="00C01BA9"/>
    <w:rsid w:val="00C032BB"/>
    <w:rsid w:val="00C0393D"/>
    <w:rsid w:val="00C063B3"/>
    <w:rsid w:val="00C07194"/>
    <w:rsid w:val="00C10847"/>
    <w:rsid w:val="00C239AE"/>
    <w:rsid w:val="00C24CAD"/>
    <w:rsid w:val="00C26015"/>
    <w:rsid w:val="00C27A86"/>
    <w:rsid w:val="00C37398"/>
    <w:rsid w:val="00C37477"/>
    <w:rsid w:val="00C401DF"/>
    <w:rsid w:val="00C43148"/>
    <w:rsid w:val="00C43F00"/>
    <w:rsid w:val="00C44AE8"/>
    <w:rsid w:val="00C44FCD"/>
    <w:rsid w:val="00C50E4E"/>
    <w:rsid w:val="00C51013"/>
    <w:rsid w:val="00C5476D"/>
    <w:rsid w:val="00C54797"/>
    <w:rsid w:val="00C602A0"/>
    <w:rsid w:val="00C60DEA"/>
    <w:rsid w:val="00C67FEF"/>
    <w:rsid w:val="00C7255A"/>
    <w:rsid w:val="00C74AEC"/>
    <w:rsid w:val="00C74EDF"/>
    <w:rsid w:val="00C76B49"/>
    <w:rsid w:val="00C8004F"/>
    <w:rsid w:val="00C8079C"/>
    <w:rsid w:val="00C86B65"/>
    <w:rsid w:val="00C87925"/>
    <w:rsid w:val="00C914CE"/>
    <w:rsid w:val="00C96E63"/>
    <w:rsid w:val="00CA23CD"/>
    <w:rsid w:val="00CA304E"/>
    <w:rsid w:val="00CA76B6"/>
    <w:rsid w:val="00CB4E63"/>
    <w:rsid w:val="00CC1B1C"/>
    <w:rsid w:val="00CC63B8"/>
    <w:rsid w:val="00CC7A0A"/>
    <w:rsid w:val="00CD0775"/>
    <w:rsid w:val="00CD147E"/>
    <w:rsid w:val="00CD5513"/>
    <w:rsid w:val="00CE0ECB"/>
    <w:rsid w:val="00CE3A34"/>
    <w:rsid w:val="00CE4326"/>
    <w:rsid w:val="00CF034E"/>
    <w:rsid w:val="00CF2016"/>
    <w:rsid w:val="00CF20EE"/>
    <w:rsid w:val="00CF50B3"/>
    <w:rsid w:val="00CF5152"/>
    <w:rsid w:val="00D006EE"/>
    <w:rsid w:val="00D00EE0"/>
    <w:rsid w:val="00D0688F"/>
    <w:rsid w:val="00D12B88"/>
    <w:rsid w:val="00D1360C"/>
    <w:rsid w:val="00D1422E"/>
    <w:rsid w:val="00D21E11"/>
    <w:rsid w:val="00D22161"/>
    <w:rsid w:val="00D224B2"/>
    <w:rsid w:val="00D22F36"/>
    <w:rsid w:val="00D22FF6"/>
    <w:rsid w:val="00D2586B"/>
    <w:rsid w:val="00D278D0"/>
    <w:rsid w:val="00D327AA"/>
    <w:rsid w:val="00D35A23"/>
    <w:rsid w:val="00D373EA"/>
    <w:rsid w:val="00D50169"/>
    <w:rsid w:val="00D52510"/>
    <w:rsid w:val="00D52527"/>
    <w:rsid w:val="00D53399"/>
    <w:rsid w:val="00D552C7"/>
    <w:rsid w:val="00D571EC"/>
    <w:rsid w:val="00D61997"/>
    <w:rsid w:val="00D64C21"/>
    <w:rsid w:val="00D76269"/>
    <w:rsid w:val="00DA3D6E"/>
    <w:rsid w:val="00DA7402"/>
    <w:rsid w:val="00DB0965"/>
    <w:rsid w:val="00DB1332"/>
    <w:rsid w:val="00DB3028"/>
    <w:rsid w:val="00DB38B9"/>
    <w:rsid w:val="00DB482B"/>
    <w:rsid w:val="00DB5A5C"/>
    <w:rsid w:val="00DB5DC4"/>
    <w:rsid w:val="00DB7337"/>
    <w:rsid w:val="00DC1C22"/>
    <w:rsid w:val="00DC4537"/>
    <w:rsid w:val="00DC4766"/>
    <w:rsid w:val="00DD0716"/>
    <w:rsid w:val="00DD26C8"/>
    <w:rsid w:val="00DD3438"/>
    <w:rsid w:val="00DE01CD"/>
    <w:rsid w:val="00DE499E"/>
    <w:rsid w:val="00DE7071"/>
    <w:rsid w:val="00DF05B3"/>
    <w:rsid w:val="00DF1A0E"/>
    <w:rsid w:val="00DF1F03"/>
    <w:rsid w:val="00DF3A1C"/>
    <w:rsid w:val="00DF42D7"/>
    <w:rsid w:val="00E012CD"/>
    <w:rsid w:val="00E01732"/>
    <w:rsid w:val="00E01C8A"/>
    <w:rsid w:val="00E06E73"/>
    <w:rsid w:val="00E06F09"/>
    <w:rsid w:val="00E076E3"/>
    <w:rsid w:val="00E13141"/>
    <w:rsid w:val="00E14DF3"/>
    <w:rsid w:val="00E23D5E"/>
    <w:rsid w:val="00E257F4"/>
    <w:rsid w:val="00E25BD7"/>
    <w:rsid w:val="00E3068E"/>
    <w:rsid w:val="00E336E0"/>
    <w:rsid w:val="00E34751"/>
    <w:rsid w:val="00E34D67"/>
    <w:rsid w:val="00E35A02"/>
    <w:rsid w:val="00E4281F"/>
    <w:rsid w:val="00E46B73"/>
    <w:rsid w:val="00E47896"/>
    <w:rsid w:val="00E521CE"/>
    <w:rsid w:val="00E52A64"/>
    <w:rsid w:val="00E52F5C"/>
    <w:rsid w:val="00E5404B"/>
    <w:rsid w:val="00E56A89"/>
    <w:rsid w:val="00E60F03"/>
    <w:rsid w:val="00E620E8"/>
    <w:rsid w:val="00E635D8"/>
    <w:rsid w:val="00E63B13"/>
    <w:rsid w:val="00E716BE"/>
    <w:rsid w:val="00E71EAA"/>
    <w:rsid w:val="00E7208F"/>
    <w:rsid w:val="00E735C9"/>
    <w:rsid w:val="00E757C9"/>
    <w:rsid w:val="00E7598E"/>
    <w:rsid w:val="00E8132A"/>
    <w:rsid w:val="00E84287"/>
    <w:rsid w:val="00E84744"/>
    <w:rsid w:val="00E91F19"/>
    <w:rsid w:val="00E953CD"/>
    <w:rsid w:val="00E96706"/>
    <w:rsid w:val="00EA17F9"/>
    <w:rsid w:val="00EA275A"/>
    <w:rsid w:val="00EA32D4"/>
    <w:rsid w:val="00EA362F"/>
    <w:rsid w:val="00EA53FF"/>
    <w:rsid w:val="00EA5857"/>
    <w:rsid w:val="00EB2117"/>
    <w:rsid w:val="00EB2D61"/>
    <w:rsid w:val="00EB6F74"/>
    <w:rsid w:val="00EC0D18"/>
    <w:rsid w:val="00EC1009"/>
    <w:rsid w:val="00EC2220"/>
    <w:rsid w:val="00EC55F1"/>
    <w:rsid w:val="00EC7656"/>
    <w:rsid w:val="00EC7B7D"/>
    <w:rsid w:val="00ED2CA4"/>
    <w:rsid w:val="00ED4D45"/>
    <w:rsid w:val="00ED52E2"/>
    <w:rsid w:val="00EE2FEE"/>
    <w:rsid w:val="00EF28AF"/>
    <w:rsid w:val="00EF6090"/>
    <w:rsid w:val="00F027C7"/>
    <w:rsid w:val="00F06163"/>
    <w:rsid w:val="00F24C71"/>
    <w:rsid w:val="00F26B81"/>
    <w:rsid w:val="00F32AA1"/>
    <w:rsid w:val="00F352F2"/>
    <w:rsid w:val="00F4687D"/>
    <w:rsid w:val="00F509C4"/>
    <w:rsid w:val="00F53166"/>
    <w:rsid w:val="00F55703"/>
    <w:rsid w:val="00F56F5A"/>
    <w:rsid w:val="00F57A7A"/>
    <w:rsid w:val="00F61EFB"/>
    <w:rsid w:val="00F639BA"/>
    <w:rsid w:val="00F71322"/>
    <w:rsid w:val="00F717DE"/>
    <w:rsid w:val="00F75ACF"/>
    <w:rsid w:val="00F77CB5"/>
    <w:rsid w:val="00F818F5"/>
    <w:rsid w:val="00F92A20"/>
    <w:rsid w:val="00F9647A"/>
    <w:rsid w:val="00F97586"/>
    <w:rsid w:val="00FA51A3"/>
    <w:rsid w:val="00FA76E7"/>
    <w:rsid w:val="00FB0FD2"/>
    <w:rsid w:val="00FB3374"/>
    <w:rsid w:val="00FB4115"/>
    <w:rsid w:val="00FB66A6"/>
    <w:rsid w:val="00FB7755"/>
    <w:rsid w:val="00FC7471"/>
    <w:rsid w:val="00FD0AE2"/>
    <w:rsid w:val="00FD1926"/>
    <w:rsid w:val="00FD72B6"/>
    <w:rsid w:val="00FE1C5A"/>
    <w:rsid w:val="00FE1E81"/>
    <w:rsid w:val="00FE4342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8E12F"/>
  <w15:chartTrackingRefBased/>
  <w15:docId w15:val="{B86313C4-9EA0-45B1-9F42-6198F0CD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9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6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9E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6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6D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7C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17C2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4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21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37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77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377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1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2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6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6A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27F59"/>
    <w:rPr>
      <w:color w:val="808080"/>
    </w:rPr>
  </w:style>
  <w:style w:type="paragraph" w:styleId="Revision">
    <w:name w:val="Revision"/>
    <w:hidden/>
    <w:uiPriority w:val="99"/>
    <w:semiHidden/>
    <w:rsid w:val="0064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CDDA4FEF4F49F5B32F5792D283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27D5-115A-4E36-B5BE-2EB616709054}"/>
      </w:docPartPr>
      <w:docPartBody>
        <w:p w:rsidR="00EC4870" w:rsidRDefault="00AE6D82" w:rsidP="00AE6D82">
          <w:pPr>
            <w:pStyle w:val="5CCDDA4FEF4F49F5B32F5792D2834AC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82"/>
    <w:rsid w:val="000424C8"/>
    <w:rsid w:val="00065B71"/>
    <w:rsid w:val="00107367"/>
    <w:rsid w:val="001232B9"/>
    <w:rsid w:val="001630DB"/>
    <w:rsid w:val="001E6CEA"/>
    <w:rsid w:val="002662B7"/>
    <w:rsid w:val="002B0D12"/>
    <w:rsid w:val="00304678"/>
    <w:rsid w:val="00343A43"/>
    <w:rsid w:val="00543EB1"/>
    <w:rsid w:val="005D71A6"/>
    <w:rsid w:val="005F630A"/>
    <w:rsid w:val="007363C3"/>
    <w:rsid w:val="007657E8"/>
    <w:rsid w:val="008926D0"/>
    <w:rsid w:val="008B32B1"/>
    <w:rsid w:val="00934F11"/>
    <w:rsid w:val="009418D4"/>
    <w:rsid w:val="009D3E78"/>
    <w:rsid w:val="00A94B53"/>
    <w:rsid w:val="00AC0E9B"/>
    <w:rsid w:val="00AE6D82"/>
    <w:rsid w:val="00AF3356"/>
    <w:rsid w:val="00B94351"/>
    <w:rsid w:val="00C022C8"/>
    <w:rsid w:val="00C43F00"/>
    <w:rsid w:val="00D12B88"/>
    <w:rsid w:val="00D87F62"/>
    <w:rsid w:val="00E735C9"/>
    <w:rsid w:val="00E83FBD"/>
    <w:rsid w:val="00EB472E"/>
    <w:rsid w:val="00EC4870"/>
    <w:rsid w:val="00E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CDDA4FEF4F49F5B32F5792D2834ACC">
    <w:name w:val="5CCDDA4FEF4F49F5B32F5792D2834ACC"/>
    <w:rsid w:val="00AE6D82"/>
  </w:style>
  <w:style w:type="character" w:styleId="PlaceholderText">
    <w:name w:val="Placeholder Text"/>
    <w:basedOn w:val="DefaultParagraphFont"/>
    <w:uiPriority w:val="99"/>
    <w:semiHidden/>
    <w:rsid w:val="009418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59300-840C-4365-9FD1-D76CD43C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558</Words>
  <Characters>3699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GAMING INDUSTRY STATISTICS - QUARTERLY HIGHLIGHTS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GAMING INDUSTRY STATISTICS - QUARTERLY HIGHLIGHTS</dc:title>
  <dc:subject/>
  <dc:creator>LAURIE WIGGAN</dc:creator>
  <cp:keywords/>
  <dc:description/>
  <cp:lastModifiedBy>Wendy Robertson</cp:lastModifiedBy>
  <cp:revision>2</cp:revision>
  <cp:lastPrinted>2025-06-04T17:25:00Z</cp:lastPrinted>
  <dcterms:created xsi:type="dcterms:W3CDTF">2025-06-12T19:30:00Z</dcterms:created>
  <dcterms:modified xsi:type="dcterms:W3CDTF">2025-06-12T19:30:00Z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9586e11ab98ca60597a759e4b6385991af7bd7c49413acad62cd1cf31d75a8b6</vt:lpwstr>
  </property>
</Properties>
</file>